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4B3" w:rsidRDefault="00893F05" w:rsidP="007A7CA8">
      <w:pPr>
        <w:spacing w:line="360" w:lineRule="auto"/>
        <w:jc w:val="center"/>
        <w:rPr>
          <w:rStyle w:val="viewdatatht"/>
          <w:rFonts w:ascii="標楷體" w:eastAsia="標楷體" w:hAnsi="標楷體" w:hint="eastAsia"/>
        </w:rPr>
      </w:pPr>
      <w:r w:rsidRPr="00893F05">
        <w:rPr>
          <w:rStyle w:val="viewdatatht"/>
          <w:rFonts w:ascii="標楷體" w:eastAsia="標楷體" w:hAnsi="標楷體" w:hint="eastAsia"/>
        </w:rPr>
        <w:t>2014</w:t>
      </w:r>
      <w:r w:rsidRPr="00893F05">
        <w:rPr>
          <w:rStyle w:val="viewdatatht"/>
          <w:rFonts w:ascii="標楷體" w:eastAsia="標楷體" w:hAnsi="標楷體"/>
        </w:rPr>
        <w:t>第十二屆新世紀優質企業理念與價值創造研討會</w:t>
      </w:r>
    </w:p>
    <w:p w:rsidR="007A7CA8" w:rsidRDefault="007A7CA8" w:rsidP="007A7CA8">
      <w:pPr>
        <w:spacing w:line="360" w:lineRule="auto"/>
        <w:rPr>
          <w:rStyle w:val="viewdatatht"/>
          <w:rFonts w:ascii="標楷體" w:eastAsia="標楷體" w:hAnsi="標楷體" w:hint="eastAsia"/>
        </w:rPr>
      </w:pPr>
      <w:r>
        <w:rPr>
          <w:rStyle w:val="viewdatatht"/>
          <w:rFonts w:ascii="標楷體" w:eastAsia="標楷體" w:hAnsi="標楷體" w:hint="eastAsia"/>
        </w:rPr>
        <w:t xml:space="preserve">    臺灣地理位置處於強權環</w:t>
      </w:r>
      <w:proofErr w:type="gramStart"/>
      <w:r>
        <w:rPr>
          <w:rStyle w:val="viewdatatht"/>
          <w:rFonts w:ascii="標楷體" w:eastAsia="標楷體" w:hAnsi="標楷體" w:hint="eastAsia"/>
        </w:rPr>
        <w:t>伺</w:t>
      </w:r>
      <w:proofErr w:type="gramEnd"/>
      <w:r>
        <w:rPr>
          <w:rStyle w:val="viewdatatht"/>
          <w:rFonts w:ascii="標楷體" w:eastAsia="標楷體" w:hAnsi="標楷體" w:hint="eastAsia"/>
        </w:rPr>
        <w:t>，相對之下屬於小國，而小國的立足之道在於闖創造自我的附加價值，不僅是針對個人，甚至是對其他人、其他國家都應達到這樣的想法，舉例來說，製造業生產力下滑就是低薪現象的主要原因。</w:t>
      </w:r>
    </w:p>
    <w:p w:rsidR="007A7CA8" w:rsidRDefault="007A7CA8" w:rsidP="007A7CA8">
      <w:pPr>
        <w:spacing w:line="360" w:lineRule="auto"/>
        <w:rPr>
          <w:rStyle w:val="viewdatatht"/>
          <w:rFonts w:ascii="標楷體" w:eastAsia="標楷體" w:hAnsi="標楷體" w:hint="eastAsia"/>
        </w:rPr>
      </w:pPr>
      <w:r>
        <w:rPr>
          <w:rStyle w:val="viewdatatht"/>
          <w:rFonts w:ascii="標楷體" w:eastAsia="標楷體" w:hAnsi="標楷體" w:hint="eastAsia"/>
        </w:rPr>
        <w:t>張亞中教授提到:格局決定結局，態度決定勝負</w:t>
      </w:r>
    </w:p>
    <w:p w:rsidR="007A7CA8" w:rsidRDefault="007A7CA8" w:rsidP="007A7CA8">
      <w:pPr>
        <w:spacing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各國成功之道如下:</w:t>
      </w:r>
    </w:p>
    <w:p w:rsidR="007A7CA8" w:rsidRDefault="007A7CA8" w:rsidP="007A7CA8">
      <w:pPr>
        <w:spacing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荷蘭:有容乃大，以商立國</w:t>
      </w:r>
    </w:p>
    <w:p w:rsidR="007A7CA8" w:rsidRDefault="007A7CA8" w:rsidP="007A7CA8">
      <w:pPr>
        <w:spacing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愛爾蘭:</w:t>
      </w:r>
      <w:proofErr w:type="gramStart"/>
      <w:r>
        <w:rPr>
          <w:rFonts w:ascii="標楷體" w:eastAsia="標楷體" w:hAnsi="標楷體" w:hint="eastAsia"/>
          <w:color w:val="000000" w:themeColor="text1"/>
        </w:rPr>
        <w:t>地利勿失</w:t>
      </w:r>
      <w:proofErr w:type="gramEnd"/>
      <w:r>
        <w:rPr>
          <w:rFonts w:ascii="標楷體" w:eastAsia="標楷體" w:hAnsi="標楷體" w:hint="eastAsia"/>
          <w:color w:val="000000" w:themeColor="text1"/>
        </w:rPr>
        <w:t>(以台灣而言即為華語優勢)</w:t>
      </w:r>
    </w:p>
    <w:p w:rsidR="007A7CA8" w:rsidRDefault="007A7CA8" w:rsidP="007A7CA8">
      <w:pPr>
        <w:spacing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瑞典:我為人</w:t>
      </w:r>
      <w:proofErr w:type="gramStart"/>
      <w:r>
        <w:rPr>
          <w:rFonts w:ascii="標楷體" w:eastAsia="標楷體" w:hAnsi="標楷體" w:hint="eastAsia"/>
          <w:color w:val="000000" w:themeColor="text1"/>
        </w:rPr>
        <w:t>人</w:t>
      </w:r>
      <w:proofErr w:type="gramEnd"/>
      <w:r>
        <w:rPr>
          <w:rFonts w:ascii="標楷體" w:eastAsia="標楷體" w:hAnsi="標楷體" w:hint="eastAsia"/>
          <w:color w:val="000000" w:themeColor="text1"/>
        </w:rPr>
        <w:t>，創造一個被需要的價值</w:t>
      </w:r>
    </w:p>
    <w:p w:rsidR="007A7CA8" w:rsidRDefault="007A7CA8" w:rsidP="007A7CA8">
      <w:pPr>
        <w:spacing w:line="360" w:lineRule="auto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芬蘭:</w:t>
      </w:r>
      <w:proofErr w:type="gramStart"/>
      <w:r>
        <w:rPr>
          <w:rFonts w:ascii="標楷體" w:eastAsia="標楷體" w:hAnsi="標楷體" w:hint="eastAsia"/>
          <w:color w:val="000000" w:themeColor="text1"/>
        </w:rPr>
        <w:t>謹小慎</w:t>
      </w:r>
      <w:proofErr w:type="gramEnd"/>
      <w:r>
        <w:rPr>
          <w:rFonts w:ascii="標楷體" w:eastAsia="標楷體" w:hAnsi="標楷體" w:hint="eastAsia"/>
          <w:color w:val="000000" w:themeColor="text1"/>
        </w:rPr>
        <w:t>為，不挑釁身邊的強權</w:t>
      </w:r>
    </w:p>
    <w:p w:rsidR="00805904" w:rsidRPr="007A7CA8" w:rsidRDefault="00805904" w:rsidP="007A7CA8">
      <w:pPr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也就是大國決定規則，小國適應規則。至於國家的大小其實是相對比較來的，臺灣由於與對岸的歷史共業目前正在進行中，面對經濟實力逐漸突起的對岸，</w:t>
      </w:r>
      <w:r w:rsidR="001038F9">
        <w:rPr>
          <w:rFonts w:ascii="標楷體" w:eastAsia="標楷體" w:hAnsi="標楷體" w:hint="eastAsia"/>
          <w:color w:val="000000" w:themeColor="text1"/>
        </w:rPr>
        <w:t>政府當局應思索的是如何幫台灣找到一個定位，一個可以讓台灣立足於世界的定位；而台灣人民面對對岸也應面對，而非逃避，我們也有自己不容小覷的實力之外，增強年輕人的世界觀、語言能力，也是應當努力的方向。</w:t>
      </w:r>
    </w:p>
    <w:sectPr w:rsidR="00805904" w:rsidRPr="007A7CA8" w:rsidSect="004052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62B" w:rsidRDefault="00EA662B" w:rsidP="002424B3">
      <w:r>
        <w:separator/>
      </w:r>
    </w:p>
  </w:endnote>
  <w:endnote w:type="continuationSeparator" w:id="0">
    <w:p w:rsidR="00EA662B" w:rsidRDefault="00EA662B" w:rsidP="00242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62B" w:rsidRDefault="00EA662B" w:rsidP="002424B3">
      <w:r>
        <w:separator/>
      </w:r>
    </w:p>
  </w:footnote>
  <w:footnote w:type="continuationSeparator" w:id="0">
    <w:p w:rsidR="00EA662B" w:rsidRDefault="00EA662B" w:rsidP="00242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2B59"/>
    <w:multiLevelType w:val="multilevel"/>
    <w:tmpl w:val="6BA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9635F"/>
    <w:multiLevelType w:val="multilevel"/>
    <w:tmpl w:val="FAF6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286E12"/>
    <w:multiLevelType w:val="multilevel"/>
    <w:tmpl w:val="D970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72513"/>
    <w:multiLevelType w:val="multilevel"/>
    <w:tmpl w:val="E588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0570"/>
    <w:rsid w:val="001038F9"/>
    <w:rsid w:val="002424B3"/>
    <w:rsid w:val="002963E3"/>
    <w:rsid w:val="004052B1"/>
    <w:rsid w:val="00490570"/>
    <w:rsid w:val="007A7CA8"/>
    <w:rsid w:val="00805904"/>
    <w:rsid w:val="00893F05"/>
    <w:rsid w:val="008C4814"/>
    <w:rsid w:val="0093404E"/>
    <w:rsid w:val="00D578F5"/>
    <w:rsid w:val="00EA6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424B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424B3"/>
    <w:rPr>
      <w:sz w:val="20"/>
      <w:szCs w:val="20"/>
    </w:rPr>
  </w:style>
  <w:style w:type="character" w:customStyle="1" w:styleId="viewdatatht">
    <w:name w:val="viewdatatht"/>
    <w:basedOn w:val="a0"/>
    <w:rsid w:val="00893F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6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Henry Huang</cp:lastModifiedBy>
  <cp:revision>6</cp:revision>
  <dcterms:created xsi:type="dcterms:W3CDTF">2014-10-18T13:41:00Z</dcterms:created>
  <dcterms:modified xsi:type="dcterms:W3CDTF">2014-10-18T13:54:00Z</dcterms:modified>
</cp:coreProperties>
</file>