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CD7" w:rsidRPr="00051CD7" w:rsidRDefault="00051CD7">
      <w:pPr>
        <w:rPr>
          <w:rFonts w:ascii="標楷體" w:eastAsia="標楷體" w:hAnsi="標楷體"/>
          <w:sz w:val="32"/>
          <w:szCs w:val="32"/>
        </w:rPr>
      </w:pPr>
      <w:r w:rsidRPr="00051CD7">
        <w:rPr>
          <w:rFonts w:ascii="標楷體" w:eastAsia="標楷體" w:hAnsi="標楷體" w:hint="eastAsia"/>
          <w:sz w:val="32"/>
          <w:szCs w:val="32"/>
        </w:rPr>
        <w:t>目錄</w:t>
      </w:r>
    </w:p>
    <w:p w:rsidR="00051CD7" w:rsidRPr="00051CD7" w:rsidRDefault="00051CD7" w:rsidP="00051CD7">
      <w:pPr>
        <w:rPr>
          <w:rFonts w:ascii="標楷體" w:eastAsia="標楷體" w:hAnsi="標楷體"/>
          <w:sz w:val="28"/>
          <w:szCs w:val="28"/>
        </w:rPr>
      </w:pPr>
      <w:r w:rsidRPr="00051CD7">
        <w:rPr>
          <w:rFonts w:ascii="標楷體" w:eastAsia="標楷體" w:hAnsi="標楷體" w:hint="eastAsia"/>
          <w:sz w:val="28"/>
          <w:szCs w:val="28"/>
        </w:rPr>
        <w:t>一、研究動機</w:t>
      </w:r>
      <w:r>
        <w:rPr>
          <w:rFonts w:ascii="標楷體" w:eastAsia="標楷體" w:hAnsi="標楷體" w:hint="eastAsia"/>
          <w:sz w:val="28"/>
          <w:szCs w:val="28"/>
        </w:rPr>
        <w:t>...........................................P.2</w:t>
      </w:r>
    </w:p>
    <w:p w:rsidR="00051CD7" w:rsidRPr="00051CD7" w:rsidRDefault="00051CD7" w:rsidP="00051CD7">
      <w:pPr>
        <w:rPr>
          <w:rFonts w:ascii="標楷體" w:eastAsia="標楷體" w:hAnsi="標楷體"/>
          <w:bCs/>
          <w:sz w:val="28"/>
          <w:szCs w:val="28"/>
        </w:rPr>
      </w:pPr>
      <w:r w:rsidRPr="00051CD7">
        <w:rPr>
          <w:rFonts w:ascii="標楷體" w:eastAsia="標楷體" w:hAnsi="標楷體" w:hint="eastAsia"/>
          <w:sz w:val="28"/>
          <w:szCs w:val="28"/>
        </w:rPr>
        <w:t>二、</w:t>
      </w:r>
      <w:r w:rsidRPr="00051CD7">
        <w:rPr>
          <w:rFonts w:ascii="標楷體" w:eastAsia="標楷體" w:hAnsi="標楷體" w:hint="eastAsia"/>
          <w:bCs/>
          <w:sz w:val="28"/>
          <w:szCs w:val="28"/>
        </w:rPr>
        <w:t>台灣人口金字塔圖</w:t>
      </w:r>
      <w:r>
        <w:rPr>
          <w:rFonts w:ascii="標楷體" w:eastAsia="標楷體" w:hAnsi="標楷體" w:hint="eastAsia"/>
          <w:bCs/>
          <w:sz w:val="28"/>
          <w:szCs w:val="28"/>
        </w:rPr>
        <w:t>...................................P.3</w:t>
      </w:r>
    </w:p>
    <w:p w:rsidR="00051CD7" w:rsidRPr="00051CD7" w:rsidRDefault="00051CD7" w:rsidP="00051CD7">
      <w:pPr>
        <w:ind w:firstLineChars="250" w:firstLine="600"/>
        <w:rPr>
          <w:rFonts w:ascii="標楷體" w:eastAsia="標楷體" w:hAnsi="標楷體"/>
          <w:bCs/>
          <w:szCs w:val="24"/>
        </w:rPr>
      </w:pPr>
      <w:r w:rsidRPr="00051CD7">
        <w:rPr>
          <w:rFonts w:ascii="標楷體" w:eastAsia="標楷體" w:hAnsi="標楷體"/>
          <w:bCs/>
          <w:szCs w:val="24"/>
        </w:rPr>
        <w:t>197</w:t>
      </w:r>
      <w:r w:rsidRPr="00051CD7">
        <w:rPr>
          <w:rFonts w:ascii="標楷體" w:eastAsia="標楷體" w:hAnsi="標楷體" w:hint="eastAsia"/>
          <w:bCs/>
          <w:szCs w:val="24"/>
        </w:rPr>
        <w:t>6年</w:t>
      </w:r>
      <w:r w:rsidRPr="00051CD7">
        <w:rPr>
          <w:rFonts w:ascii="標楷體" w:eastAsia="標楷體" w:hAnsi="標楷體"/>
          <w:bCs/>
          <w:szCs w:val="24"/>
        </w:rPr>
        <w:t>~2009</w:t>
      </w:r>
      <w:r w:rsidRPr="00051CD7">
        <w:rPr>
          <w:rFonts w:ascii="標楷體" w:eastAsia="標楷體" w:hAnsi="標楷體" w:hint="eastAsia"/>
          <w:bCs/>
          <w:szCs w:val="24"/>
        </w:rPr>
        <w:t>年台灣人口金字塔圖</w:t>
      </w:r>
    </w:p>
    <w:p w:rsidR="00051CD7" w:rsidRPr="00051CD7" w:rsidRDefault="00051CD7" w:rsidP="00051CD7">
      <w:pPr>
        <w:rPr>
          <w:rFonts w:ascii="標楷體" w:eastAsia="標楷體" w:hAnsi="標楷體"/>
          <w:bCs/>
          <w:sz w:val="28"/>
          <w:szCs w:val="28"/>
        </w:rPr>
      </w:pPr>
      <w:r w:rsidRPr="00051CD7">
        <w:rPr>
          <w:rFonts w:ascii="標楷體" w:eastAsia="標楷體" w:hAnsi="標楷體" w:hint="eastAsia"/>
          <w:sz w:val="28"/>
          <w:szCs w:val="28"/>
        </w:rPr>
        <w:t>三、</w:t>
      </w:r>
      <w:r w:rsidRPr="00051CD7">
        <w:rPr>
          <w:rFonts w:ascii="標楷體" w:eastAsia="標楷體" w:hAnsi="標楷體" w:hint="eastAsia"/>
          <w:bCs/>
          <w:sz w:val="28"/>
          <w:szCs w:val="28"/>
        </w:rPr>
        <w:t>台灣人口走勢圖</w:t>
      </w:r>
      <w:r>
        <w:rPr>
          <w:rFonts w:ascii="標楷體" w:eastAsia="標楷體" w:hAnsi="標楷體" w:hint="eastAsia"/>
          <w:bCs/>
          <w:sz w:val="28"/>
          <w:szCs w:val="28"/>
        </w:rPr>
        <w:t>.....................................P.5</w:t>
      </w:r>
    </w:p>
    <w:p w:rsidR="00051CD7" w:rsidRPr="00051CD7" w:rsidRDefault="00051CD7" w:rsidP="00051CD7">
      <w:pPr>
        <w:ind w:firstLineChars="100" w:firstLine="240"/>
        <w:rPr>
          <w:rFonts w:ascii="標楷體" w:eastAsia="標楷體" w:hAnsi="標楷體"/>
          <w:bCs/>
          <w:szCs w:val="24"/>
        </w:rPr>
      </w:pPr>
      <w:r w:rsidRPr="00051CD7">
        <w:rPr>
          <w:rFonts w:ascii="標楷體" w:eastAsia="標楷體" w:hAnsi="標楷體" w:hint="eastAsia"/>
          <w:bCs/>
          <w:szCs w:val="24"/>
        </w:rPr>
        <w:t>1、1976年~2009年台灣出生人口走勢圖</w:t>
      </w:r>
    </w:p>
    <w:p w:rsidR="00051CD7" w:rsidRPr="00051CD7" w:rsidRDefault="00051CD7" w:rsidP="00051CD7">
      <w:pPr>
        <w:ind w:firstLineChars="250" w:firstLine="600"/>
        <w:rPr>
          <w:rFonts w:ascii="標楷體" w:eastAsia="標楷體" w:hAnsi="標楷體"/>
          <w:szCs w:val="24"/>
        </w:rPr>
      </w:pPr>
      <w:r w:rsidRPr="00051CD7">
        <w:rPr>
          <w:rFonts w:ascii="標楷體" w:eastAsia="標楷體" w:hAnsi="標楷體" w:hint="eastAsia"/>
          <w:szCs w:val="24"/>
        </w:rPr>
        <w:t>台灣男女比例</w:t>
      </w:r>
    </w:p>
    <w:p w:rsidR="00051CD7" w:rsidRPr="00051CD7" w:rsidRDefault="00051CD7" w:rsidP="00051CD7">
      <w:pPr>
        <w:pStyle w:val="ab"/>
        <w:numPr>
          <w:ilvl w:val="0"/>
          <w:numId w:val="5"/>
        </w:numPr>
        <w:ind w:leftChars="0"/>
        <w:rPr>
          <w:rFonts w:ascii="標楷體" w:eastAsia="標楷體" w:hAnsi="標楷體"/>
          <w:szCs w:val="24"/>
        </w:rPr>
      </w:pPr>
      <w:r w:rsidRPr="00051CD7">
        <w:rPr>
          <w:rFonts w:ascii="標楷體" w:eastAsia="標楷體" w:hAnsi="標楷體"/>
          <w:szCs w:val="24"/>
        </w:rPr>
        <w:t>全世界有多少男人？有多少女人？</w:t>
      </w:r>
    </w:p>
    <w:p w:rsidR="00051CD7" w:rsidRPr="00051CD7" w:rsidRDefault="00051CD7" w:rsidP="00051CD7">
      <w:pPr>
        <w:pStyle w:val="ab"/>
        <w:numPr>
          <w:ilvl w:val="0"/>
          <w:numId w:val="5"/>
        </w:numPr>
        <w:ind w:leftChars="0"/>
        <w:rPr>
          <w:rFonts w:ascii="標楷體" w:eastAsia="標楷體" w:hAnsi="標楷體"/>
          <w:szCs w:val="24"/>
        </w:rPr>
      </w:pPr>
      <w:r w:rsidRPr="00051CD7">
        <w:rPr>
          <w:rFonts w:ascii="標楷體" w:eastAsia="標楷體" w:hAnsi="標楷體" w:hint="eastAsia"/>
          <w:szCs w:val="24"/>
        </w:rPr>
        <w:t>依據生物學的觀察</w:t>
      </w:r>
    </w:p>
    <w:p w:rsidR="00051CD7" w:rsidRPr="00051CD7" w:rsidRDefault="00051CD7" w:rsidP="00051CD7">
      <w:pPr>
        <w:ind w:left="284"/>
        <w:rPr>
          <w:rFonts w:ascii="標楷體" w:eastAsia="標楷體" w:hAnsi="標楷體"/>
          <w:bCs/>
          <w:szCs w:val="24"/>
        </w:rPr>
      </w:pPr>
      <w:r w:rsidRPr="00051CD7">
        <w:rPr>
          <w:rFonts w:ascii="標楷體" w:eastAsia="標楷體" w:hAnsi="標楷體" w:hint="eastAsia"/>
          <w:szCs w:val="24"/>
        </w:rPr>
        <w:t>2、</w:t>
      </w:r>
      <w:r w:rsidRPr="00051CD7">
        <w:rPr>
          <w:rFonts w:ascii="標楷體" w:eastAsia="標楷體" w:hAnsi="標楷體"/>
          <w:bCs/>
          <w:szCs w:val="24"/>
        </w:rPr>
        <w:t>197</w:t>
      </w:r>
      <w:r w:rsidRPr="00051CD7">
        <w:rPr>
          <w:rFonts w:ascii="標楷體" w:eastAsia="標楷體" w:hAnsi="標楷體" w:hint="eastAsia"/>
          <w:bCs/>
          <w:szCs w:val="24"/>
        </w:rPr>
        <w:t>6年</w:t>
      </w:r>
      <w:r w:rsidRPr="00051CD7">
        <w:rPr>
          <w:rFonts w:ascii="標楷體" w:eastAsia="標楷體" w:hAnsi="標楷體"/>
          <w:bCs/>
          <w:szCs w:val="24"/>
        </w:rPr>
        <w:t>~2009</w:t>
      </w:r>
      <w:r w:rsidRPr="00051CD7">
        <w:rPr>
          <w:rFonts w:ascii="標楷體" w:eastAsia="標楷體" w:hAnsi="標楷體" w:hint="eastAsia"/>
          <w:bCs/>
          <w:szCs w:val="24"/>
        </w:rPr>
        <w:t>年-台灣出生、死亡人口和出生、死亡率走勢圖</w:t>
      </w:r>
    </w:p>
    <w:p w:rsidR="00051CD7" w:rsidRPr="00051CD7" w:rsidRDefault="00051CD7" w:rsidP="00051CD7">
      <w:pPr>
        <w:rPr>
          <w:rFonts w:ascii="標楷體" w:eastAsia="標楷體" w:hAnsi="標楷體"/>
          <w:sz w:val="28"/>
          <w:szCs w:val="28"/>
        </w:rPr>
      </w:pPr>
      <w:r w:rsidRPr="00051CD7">
        <w:rPr>
          <w:rFonts w:ascii="標楷體" w:eastAsia="標楷體" w:hAnsi="標楷體" w:hint="eastAsia"/>
          <w:sz w:val="28"/>
          <w:szCs w:val="28"/>
        </w:rPr>
        <w:t>四、出生率下降的原因</w:t>
      </w:r>
      <w:r>
        <w:rPr>
          <w:rFonts w:ascii="標楷體" w:eastAsia="標楷體" w:hAnsi="標楷體" w:hint="eastAsia"/>
          <w:sz w:val="28"/>
          <w:szCs w:val="28"/>
        </w:rPr>
        <w:t>...................................P.7</w:t>
      </w:r>
    </w:p>
    <w:p w:rsidR="00051CD7" w:rsidRPr="00051CD7" w:rsidRDefault="00051CD7" w:rsidP="00051CD7">
      <w:pPr>
        <w:ind w:firstLineChars="150" w:firstLine="360"/>
        <w:rPr>
          <w:rFonts w:ascii="標楷體" w:eastAsia="標楷體" w:hAnsi="標楷體"/>
          <w:szCs w:val="24"/>
        </w:rPr>
      </w:pPr>
      <w:r w:rsidRPr="00051CD7">
        <w:rPr>
          <w:rFonts w:ascii="標楷體" w:eastAsia="標楷體" w:hAnsi="標楷體" w:hint="eastAsia"/>
          <w:szCs w:val="24"/>
        </w:rPr>
        <w:t>1、生理因素</w:t>
      </w:r>
    </w:p>
    <w:p w:rsidR="00051CD7" w:rsidRPr="00051CD7" w:rsidRDefault="00051CD7" w:rsidP="00051CD7">
      <w:pPr>
        <w:ind w:firstLineChars="150" w:firstLine="360"/>
        <w:rPr>
          <w:rFonts w:ascii="標楷體" w:eastAsia="標楷體" w:hAnsi="標楷體"/>
          <w:szCs w:val="24"/>
        </w:rPr>
      </w:pPr>
      <w:r w:rsidRPr="00051CD7">
        <w:rPr>
          <w:rFonts w:ascii="標楷體" w:eastAsia="標楷體" w:hAnsi="標楷體" w:hint="eastAsia"/>
          <w:szCs w:val="24"/>
        </w:rPr>
        <w:t>2、職場因素</w:t>
      </w:r>
    </w:p>
    <w:p w:rsidR="00051CD7" w:rsidRPr="00051CD7" w:rsidRDefault="00051CD7" w:rsidP="00051CD7">
      <w:pPr>
        <w:ind w:firstLineChars="150" w:firstLine="360"/>
        <w:rPr>
          <w:rFonts w:ascii="標楷體" w:eastAsia="標楷體" w:hAnsi="標楷體"/>
          <w:szCs w:val="24"/>
        </w:rPr>
      </w:pPr>
      <w:r w:rsidRPr="00051CD7">
        <w:rPr>
          <w:rFonts w:ascii="標楷體" w:eastAsia="標楷體" w:hAnsi="標楷體" w:hint="eastAsia"/>
          <w:szCs w:val="24"/>
        </w:rPr>
        <w:t>3、經濟因素</w:t>
      </w:r>
    </w:p>
    <w:p w:rsidR="00051CD7" w:rsidRPr="00051CD7" w:rsidRDefault="00051CD7" w:rsidP="00051CD7">
      <w:pPr>
        <w:pStyle w:val="ab"/>
        <w:numPr>
          <w:ilvl w:val="0"/>
          <w:numId w:val="5"/>
        </w:numPr>
        <w:ind w:leftChars="0"/>
        <w:contextualSpacing/>
        <w:rPr>
          <w:rFonts w:ascii="標楷體" w:eastAsia="標楷體" w:hAnsi="標楷體"/>
          <w:szCs w:val="24"/>
        </w:rPr>
      </w:pPr>
      <w:r w:rsidRPr="00051CD7">
        <w:rPr>
          <w:rFonts w:ascii="標楷體" w:eastAsia="標楷體" w:hAnsi="標楷體" w:hint="eastAsia"/>
          <w:szCs w:val="24"/>
        </w:rPr>
        <w:t>這會是台灣版的2012嗎？</w:t>
      </w:r>
    </w:p>
    <w:p w:rsidR="00051CD7" w:rsidRPr="00051CD7" w:rsidRDefault="00051CD7" w:rsidP="00051CD7">
      <w:pPr>
        <w:rPr>
          <w:rFonts w:ascii="標楷體" w:eastAsia="標楷體" w:hAnsi="標楷體"/>
          <w:sz w:val="28"/>
          <w:szCs w:val="28"/>
        </w:rPr>
      </w:pPr>
      <w:r w:rsidRPr="00051CD7">
        <w:rPr>
          <w:rFonts w:ascii="標楷體" w:eastAsia="標楷體" w:hAnsi="標楷體" w:hint="eastAsia"/>
          <w:sz w:val="28"/>
          <w:szCs w:val="28"/>
        </w:rPr>
        <w:t>五、各職業的</w:t>
      </w:r>
      <w:proofErr w:type="gramStart"/>
      <w:r w:rsidRPr="00051CD7">
        <w:rPr>
          <w:rFonts w:ascii="標楷體" w:eastAsia="標楷體" w:hAnsi="標楷體" w:hint="eastAsia"/>
          <w:sz w:val="28"/>
          <w:szCs w:val="28"/>
        </w:rPr>
        <w:t>衝</w:t>
      </w:r>
      <w:proofErr w:type="gramEnd"/>
      <w:r w:rsidRPr="00051CD7">
        <w:rPr>
          <w:rFonts w:ascii="標楷體" w:eastAsia="標楷體" w:hAnsi="標楷體" w:hint="eastAsia"/>
          <w:sz w:val="28"/>
          <w:szCs w:val="28"/>
        </w:rPr>
        <w:t>案例</w:t>
      </w:r>
      <w:r>
        <w:rPr>
          <w:rFonts w:ascii="標楷體" w:eastAsia="標楷體" w:hAnsi="標楷體" w:hint="eastAsia"/>
          <w:sz w:val="28"/>
          <w:szCs w:val="28"/>
        </w:rPr>
        <w:t>......................................P.8</w:t>
      </w:r>
    </w:p>
    <w:p w:rsidR="00051CD7" w:rsidRPr="00051CD7" w:rsidRDefault="00051CD7" w:rsidP="00051CD7">
      <w:pPr>
        <w:ind w:firstLineChars="100" w:firstLine="240"/>
        <w:rPr>
          <w:rFonts w:ascii="標楷體" w:eastAsia="標楷體" w:hAnsi="標楷體" w:cs="Arial"/>
          <w:bCs/>
          <w:color w:val="2C3640"/>
          <w:spacing w:val="12"/>
          <w:szCs w:val="24"/>
        </w:rPr>
      </w:pPr>
      <w:r w:rsidRPr="00051CD7">
        <w:rPr>
          <w:rFonts w:ascii="標楷體" w:eastAsia="標楷體" w:hAnsi="標楷體" w:hint="eastAsia"/>
          <w:szCs w:val="24"/>
        </w:rPr>
        <w:t>案例</w:t>
      </w:r>
      <w:proofErr w:type="gramStart"/>
      <w:r w:rsidRPr="00051CD7">
        <w:rPr>
          <w:rFonts w:ascii="標楷體" w:eastAsia="標楷體" w:hAnsi="標楷體" w:hint="eastAsia"/>
          <w:szCs w:val="24"/>
        </w:rPr>
        <w:t>一</w:t>
      </w:r>
      <w:proofErr w:type="gramEnd"/>
      <w:r w:rsidRPr="00051CD7">
        <w:rPr>
          <w:rFonts w:ascii="標楷體" w:eastAsia="標楷體" w:hAnsi="標楷體" w:cs="Arial" w:hint="eastAsia"/>
          <w:bCs/>
          <w:color w:val="2C3640"/>
          <w:spacing w:val="12"/>
          <w:szCs w:val="24"/>
        </w:rPr>
        <w:t xml:space="preserve"> </w:t>
      </w:r>
      <w:r w:rsidRPr="00051CD7">
        <w:rPr>
          <w:rFonts w:ascii="標楷體" w:eastAsia="標楷體" w:hAnsi="標楷體" w:cs="Arial"/>
          <w:bCs/>
          <w:color w:val="2C3640"/>
          <w:spacing w:val="12"/>
          <w:szCs w:val="24"/>
        </w:rPr>
        <w:t>新生兒驟減，婦產科醫師變驗屍員</w:t>
      </w:r>
    </w:p>
    <w:p w:rsidR="00051CD7" w:rsidRPr="00051CD7" w:rsidRDefault="00051CD7" w:rsidP="00051CD7">
      <w:pPr>
        <w:ind w:firstLineChars="100" w:firstLine="240"/>
        <w:rPr>
          <w:rFonts w:ascii="標楷體" w:eastAsia="標楷體" w:hAnsi="標楷體" w:cs="Arial"/>
          <w:bCs/>
          <w:color w:val="2C3640"/>
          <w:spacing w:val="12"/>
          <w:szCs w:val="24"/>
        </w:rPr>
      </w:pPr>
      <w:r w:rsidRPr="00051CD7">
        <w:rPr>
          <w:rFonts w:ascii="標楷體" w:eastAsia="標楷體" w:hAnsi="標楷體" w:hint="eastAsia"/>
          <w:szCs w:val="24"/>
        </w:rPr>
        <w:t xml:space="preserve">案例二 </w:t>
      </w:r>
      <w:proofErr w:type="gramStart"/>
      <w:r w:rsidRPr="00051CD7">
        <w:rPr>
          <w:rFonts w:ascii="標楷體" w:eastAsia="標楷體" w:hAnsi="標楷體" w:cs="Arial"/>
          <w:bCs/>
          <w:color w:val="2C3640"/>
          <w:spacing w:val="12"/>
          <w:szCs w:val="24"/>
        </w:rPr>
        <w:t>少子化</w:t>
      </w:r>
      <w:proofErr w:type="gramEnd"/>
      <w:r w:rsidRPr="00051CD7">
        <w:rPr>
          <w:rFonts w:ascii="標楷體" w:eastAsia="標楷體" w:hAnsi="標楷體" w:cs="Arial"/>
          <w:bCs/>
          <w:color w:val="2C3640"/>
          <w:spacing w:val="12"/>
          <w:szCs w:val="24"/>
        </w:rPr>
        <w:t>衝擊校園，教授變成行李員</w:t>
      </w:r>
    </w:p>
    <w:p w:rsidR="00051CD7" w:rsidRPr="00051CD7" w:rsidRDefault="00051CD7" w:rsidP="00051CD7">
      <w:pPr>
        <w:rPr>
          <w:rFonts w:ascii="標楷體" w:eastAsia="標楷體" w:hAnsi="標楷體"/>
          <w:sz w:val="28"/>
          <w:szCs w:val="28"/>
        </w:rPr>
      </w:pPr>
      <w:r w:rsidRPr="00051CD7">
        <w:rPr>
          <w:rFonts w:ascii="標楷體" w:eastAsia="標楷體" w:hAnsi="標楷體" w:hint="eastAsia"/>
          <w:sz w:val="28"/>
          <w:szCs w:val="28"/>
        </w:rPr>
        <w:t>六、政府政策</w:t>
      </w:r>
      <w:r>
        <w:rPr>
          <w:rFonts w:ascii="標楷體" w:eastAsia="標楷體" w:hAnsi="標楷體" w:hint="eastAsia"/>
          <w:sz w:val="28"/>
          <w:szCs w:val="28"/>
        </w:rPr>
        <w:t>..........................................  P.10</w:t>
      </w:r>
    </w:p>
    <w:p w:rsidR="00051CD7" w:rsidRPr="00051CD7" w:rsidRDefault="00051CD7" w:rsidP="00051CD7">
      <w:pPr>
        <w:ind w:firstLineChars="100" w:firstLine="240"/>
        <w:rPr>
          <w:rFonts w:ascii="標楷體" w:eastAsia="標楷體" w:hAnsi="標楷體" w:cs="新細明體"/>
          <w:kern w:val="0"/>
          <w:szCs w:val="24"/>
        </w:rPr>
      </w:pPr>
      <w:r w:rsidRPr="00051CD7">
        <w:rPr>
          <w:rFonts w:ascii="標楷體" w:eastAsia="標楷體" w:hAnsi="標楷體" w:hint="eastAsia"/>
          <w:szCs w:val="24"/>
        </w:rPr>
        <w:t>1、</w:t>
      </w:r>
      <w:r w:rsidRPr="00051CD7">
        <w:rPr>
          <w:rFonts w:ascii="標楷體" w:eastAsia="標楷體" w:hAnsi="標楷體" w:cs="新細明體"/>
          <w:kern w:val="0"/>
          <w:szCs w:val="24"/>
        </w:rPr>
        <w:t>「兩個孩子恰恰好，一個不嫌少」家庭計畫</w:t>
      </w:r>
    </w:p>
    <w:p w:rsidR="00051CD7" w:rsidRPr="00051CD7" w:rsidRDefault="00051CD7" w:rsidP="00051CD7">
      <w:pPr>
        <w:ind w:firstLineChars="100" w:firstLine="240"/>
        <w:rPr>
          <w:szCs w:val="24"/>
        </w:rPr>
      </w:pPr>
      <w:r w:rsidRPr="00051CD7">
        <w:rPr>
          <w:rFonts w:ascii="標楷體" w:eastAsia="標楷體" w:hAnsi="標楷體" w:cs="新細明體" w:hint="eastAsia"/>
          <w:kern w:val="0"/>
          <w:szCs w:val="24"/>
        </w:rPr>
        <w:t>2、</w:t>
      </w:r>
      <w:r w:rsidRPr="00051CD7">
        <w:rPr>
          <w:rFonts w:ascii="標楷體" w:eastAsia="標楷體" w:hAnsi="標楷體" w:hint="eastAsia"/>
          <w:szCs w:val="24"/>
        </w:rPr>
        <w:t>提倡「三個孩子更熱鬧</w:t>
      </w:r>
      <w:r w:rsidRPr="00051CD7">
        <w:rPr>
          <w:rFonts w:hint="eastAsia"/>
          <w:szCs w:val="24"/>
        </w:rPr>
        <w:t>」</w:t>
      </w:r>
    </w:p>
    <w:p w:rsidR="00051CD7" w:rsidRPr="00051CD7" w:rsidRDefault="00051CD7" w:rsidP="00051CD7">
      <w:pPr>
        <w:ind w:left="240" w:hangingChars="100" w:hanging="240"/>
        <w:rPr>
          <w:rFonts w:ascii="標楷體" w:eastAsia="標楷體" w:hAnsi="標楷體"/>
          <w:szCs w:val="24"/>
        </w:rPr>
      </w:pPr>
      <w:r w:rsidRPr="00051CD7">
        <w:rPr>
          <w:rFonts w:hint="eastAsia"/>
          <w:szCs w:val="24"/>
        </w:rPr>
        <w:t xml:space="preserve">  </w:t>
      </w:r>
      <w:r w:rsidRPr="00051CD7">
        <w:rPr>
          <w:rFonts w:ascii="標楷體" w:eastAsia="標楷體" w:hAnsi="標楷體" w:hint="eastAsia"/>
          <w:szCs w:val="24"/>
        </w:rPr>
        <w:t>3、台灣首部「人口政策白皮書」</w:t>
      </w:r>
    </w:p>
    <w:p w:rsidR="00051CD7" w:rsidRPr="00051CD7" w:rsidRDefault="00051CD7" w:rsidP="00051CD7">
      <w:pPr>
        <w:ind w:firstLineChars="100" w:firstLine="240"/>
        <w:rPr>
          <w:rFonts w:ascii="標楷體" w:eastAsia="標楷體" w:hAnsi="標楷體"/>
          <w:szCs w:val="24"/>
        </w:rPr>
      </w:pPr>
      <w:r w:rsidRPr="00051CD7">
        <w:rPr>
          <w:rFonts w:ascii="標楷體" w:eastAsia="標楷體" w:hAnsi="標楷體" w:hint="eastAsia"/>
          <w:szCs w:val="24"/>
        </w:rPr>
        <w:t>4、政府</w:t>
      </w:r>
      <w:proofErr w:type="gramStart"/>
      <w:r w:rsidRPr="00051CD7">
        <w:rPr>
          <w:rFonts w:ascii="標楷體" w:eastAsia="標楷體" w:hAnsi="標楷體" w:hint="eastAsia"/>
          <w:szCs w:val="24"/>
        </w:rPr>
        <w:t>研</w:t>
      </w:r>
      <w:proofErr w:type="gramEnd"/>
      <w:r w:rsidRPr="00051CD7">
        <w:rPr>
          <w:rFonts w:ascii="標楷體" w:eastAsia="標楷體" w:hAnsi="標楷體" w:hint="eastAsia"/>
          <w:szCs w:val="24"/>
        </w:rPr>
        <w:t>議提高出生率的方案</w:t>
      </w:r>
    </w:p>
    <w:p w:rsidR="00051CD7" w:rsidRPr="00051CD7" w:rsidRDefault="00051CD7" w:rsidP="00051CD7">
      <w:pPr>
        <w:pStyle w:val="ab"/>
        <w:numPr>
          <w:ilvl w:val="0"/>
          <w:numId w:val="5"/>
        </w:numPr>
        <w:ind w:leftChars="0"/>
        <w:rPr>
          <w:rFonts w:ascii="標楷體" w:eastAsia="標楷體" w:hAnsi="標楷體" w:cs="新細明體"/>
          <w:kern w:val="0"/>
          <w:szCs w:val="24"/>
        </w:rPr>
      </w:pPr>
      <w:r w:rsidRPr="00051CD7">
        <w:rPr>
          <w:rFonts w:ascii="標楷體" w:eastAsia="標楷體" w:hAnsi="標楷體" w:cs="新細明體" w:hint="eastAsia"/>
          <w:kern w:val="0"/>
          <w:szCs w:val="24"/>
        </w:rPr>
        <w:t>經建會完成的最新人口推估：「</w:t>
      </w:r>
      <w:r w:rsidRPr="00051CD7">
        <w:rPr>
          <w:rFonts w:ascii="標楷體" w:eastAsia="標楷體" w:hAnsi="標楷體" w:cs="新細明體"/>
          <w:kern w:val="0"/>
          <w:szCs w:val="24"/>
        </w:rPr>
        <w:t>2010</w:t>
      </w:r>
      <w:r w:rsidRPr="00051CD7">
        <w:rPr>
          <w:rFonts w:ascii="標楷體" w:eastAsia="標楷體" w:hAnsi="標楷體" w:cs="新細明體" w:hint="eastAsia"/>
          <w:kern w:val="0"/>
          <w:szCs w:val="24"/>
        </w:rPr>
        <w:t>年至</w:t>
      </w:r>
      <w:r w:rsidRPr="00051CD7">
        <w:rPr>
          <w:rFonts w:ascii="標楷體" w:eastAsia="標楷體" w:hAnsi="標楷體" w:cs="新細明體"/>
          <w:kern w:val="0"/>
          <w:szCs w:val="24"/>
        </w:rPr>
        <w:t>2060</w:t>
      </w:r>
      <w:r w:rsidRPr="00051CD7">
        <w:rPr>
          <w:rFonts w:ascii="標楷體" w:eastAsia="標楷體" w:hAnsi="標楷體" w:cs="新細明體" w:hint="eastAsia"/>
          <w:kern w:val="0"/>
          <w:szCs w:val="24"/>
        </w:rPr>
        <w:t>年台灣</w:t>
      </w:r>
      <w:proofErr w:type="gramStart"/>
      <w:r w:rsidRPr="00051CD7">
        <w:rPr>
          <w:rFonts w:ascii="標楷體" w:eastAsia="標楷體" w:hAnsi="標楷體" w:cs="新細明體" w:hint="eastAsia"/>
          <w:kern w:val="0"/>
          <w:szCs w:val="24"/>
        </w:rPr>
        <w:t>人口推計</w:t>
      </w:r>
      <w:proofErr w:type="gramEnd"/>
      <w:r w:rsidRPr="00051CD7">
        <w:rPr>
          <w:rFonts w:ascii="標楷體" w:eastAsia="標楷體" w:hAnsi="標楷體" w:cs="新細明體" w:hint="eastAsia"/>
          <w:kern w:val="0"/>
          <w:szCs w:val="24"/>
        </w:rPr>
        <w:t>」</w:t>
      </w:r>
    </w:p>
    <w:p w:rsidR="00051CD7" w:rsidRPr="00051CD7" w:rsidRDefault="00051CD7" w:rsidP="00051CD7">
      <w:pPr>
        <w:rPr>
          <w:rFonts w:ascii="標楷體" w:eastAsia="標楷體" w:hAnsi="標楷體"/>
          <w:sz w:val="28"/>
          <w:szCs w:val="28"/>
        </w:rPr>
      </w:pPr>
      <w:r w:rsidRPr="00051CD7">
        <w:rPr>
          <w:rFonts w:ascii="標楷體" w:eastAsia="標楷體" w:hAnsi="標楷體" w:hint="eastAsia"/>
          <w:sz w:val="28"/>
          <w:szCs w:val="28"/>
        </w:rPr>
        <w:t xml:space="preserve">七、結論 </w:t>
      </w:r>
      <w:r>
        <w:rPr>
          <w:rFonts w:ascii="標楷體" w:eastAsia="標楷體" w:hAnsi="標楷體" w:hint="eastAsia"/>
          <w:sz w:val="28"/>
          <w:szCs w:val="28"/>
        </w:rPr>
        <w:t>...............................................P.12</w:t>
      </w:r>
    </w:p>
    <w:p w:rsidR="00051CD7" w:rsidRPr="00051CD7" w:rsidRDefault="00051CD7">
      <w:pPr>
        <w:rPr>
          <w:rFonts w:ascii="標楷體" w:eastAsia="標楷體" w:hAnsi="標楷體"/>
          <w:sz w:val="28"/>
          <w:szCs w:val="28"/>
        </w:rPr>
      </w:pPr>
      <w:r w:rsidRPr="00051CD7">
        <w:rPr>
          <w:rFonts w:ascii="標楷體" w:eastAsia="標楷體" w:hAnsi="標楷體" w:hint="eastAsia"/>
          <w:sz w:val="28"/>
          <w:szCs w:val="28"/>
        </w:rPr>
        <w:t>八、附錄</w:t>
      </w:r>
      <w:r>
        <w:rPr>
          <w:rFonts w:ascii="標楷體" w:eastAsia="標楷體" w:hAnsi="標楷體" w:hint="eastAsia"/>
          <w:sz w:val="28"/>
          <w:szCs w:val="28"/>
        </w:rPr>
        <w:t>................................................P.12</w:t>
      </w:r>
    </w:p>
    <w:p w:rsidR="00051CD7" w:rsidRDefault="00051CD7">
      <w:pPr>
        <w:rPr>
          <w:rFonts w:ascii="標楷體" w:eastAsia="標楷體" w:hAnsi="標楷體"/>
          <w:sz w:val="32"/>
          <w:szCs w:val="32"/>
        </w:rPr>
      </w:pPr>
    </w:p>
    <w:p w:rsidR="00051CD7" w:rsidRDefault="00051CD7">
      <w:pPr>
        <w:rPr>
          <w:rFonts w:ascii="標楷體" w:eastAsia="標楷體" w:hAnsi="標楷體"/>
          <w:sz w:val="32"/>
          <w:szCs w:val="32"/>
        </w:rPr>
      </w:pPr>
    </w:p>
    <w:p w:rsidR="00610151" w:rsidRPr="00977B3E" w:rsidRDefault="00977B3E">
      <w:pPr>
        <w:rPr>
          <w:rFonts w:ascii="標楷體" w:eastAsia="標楷體" w:hAnsi="標楷體"/>
          <w:sz w:val="32"/>
          <w:szCs w:val="32"/>
        </w:rPr>
      </w:pPr>
      <w:r>
        <w:rPr>
          <w:rFonts w:ascii="標楷體" w:eastAsia="標楷體" w:hAnsi="標楷體" w:hint="eastAsia"/>
          <w:sz w:val="32"/>
          <w:szCs w:val="32"/>
        </w:rPr>
        <w:lastRenderedPageBreak/>
        <w:t>一、研究動機</w:t>
      </w:r>
    </w:p>
    <w:p w:rsidR="00D2077B" w:rsidRPr="00024A6F" w:rsidRDefault="00D2077B" w:rsidP="00024A6F">
      <w:pPr>
        <w:ind w:firstLineChars="200" w:firstLine="560"/>
        <w:rPr>
          <w:rFonts w:ascii="標楷體" w:eastAsia="標楷體" w:hAnsi="標楷體"/>
          <w:sz w:val="28"/>
          <w:szCs w:val="28"/>
        </w:rPr>
      </w:pPr>
      <w:r w:rsidRPr="00024A6F">
        <w:rPr>
          <w:rFonts w:ascii="標楷體" w:eastAsia="標楷體" w:hAnsi="標楷體" w:hint="eastAsia"/>
          <w:sz w:val="28"/>
          <w:szCs w:val="28"/>
        </w:rPr>
        <w:t>近年來台灣人口老化問題越來越嚴重，</w:t>
      </w:r>
      <w:r w:rsidR="001B0E19" w:rsidRPr="00024A6F">
        <w:rPr>
          <w:rFonts w:ascii="標楷體" w:eastAsia="標楷體" w:hAnsi="標楷體" w:hint="eastAsia"/>
          <w:sz w:val="28"/>
          <w:szCs w:val="28"/>
        </w:rPr>
        <w:t>去年出生率只有千分之8.3，成為全球出生率最低的國家，</w:t>
      </w:r>
      <w:r w:rsidRPr="00024A6F">
        <w:rPr>
          <w:rFonts w:ascii="標楷體" w:eastAsia="標楷體" w:hAnsi="標楷體" w:hint="eastAsia"/>
          <w:sz w:val="28"/>
          <w:szCs w:val="28"/>
        </w:rPr>
        <w:t>不僅是台灣，世界各國也面同樣的問題</w:t>
      </w:r>
      <w:r w:rsidRPr="00024A6F">
        <w:rPr>
          <w:rFonts w:ascii="標楷體" w:eastAsia="標楷體" w:hAnsi="標楷體"/>
          <w:sz w:val="28"/>
          <w:szCs w:val="28"/>
        </w:rPr>
        <w:t xml:space="preserve"> </w:t>
      </w:r>
      <w:r w:rsidR="001B0E19" w:rsidRPr="00024A6F">
        <w:rPr>
          <w:rFonts w:ascii="標楷體" w:eastAsia="標楷體" w:hAnsi="標楷體" w:hint="eastAsia"/>
          <w:sz w:val="28"/>
          <w:szCs w:val="28"/>
        </w:rPr>
        <w:t>。</w:t>
      </w:r>
    </w:p>
    <w:p w:rsidR="003B78E5" w:rsidRPr="00024A6F" w:rsidRDefault="00D2077B" w:rsidP="00024A6F">
      <w:pPr>
        <w:ind w:firstLineChars="200" w:firstLine="560"/>
        <w:rPr>
          <w:rFonts w:ascii="標楷體" w:eastAsia="標楷體" w:hAnsi="標楷體" w:cs="Arial"/>
          <w:color w:val="2C3640"/>
          <w:spacing w:val="12"/>
          <w:sz w:val="28"/>
          <w:szCs w:val="28"/>
        </w:rPr>
      </w:pPr>
      <w:r w:rsidRPr="00024A6F">
        <w:rPr>
          <w:rFonts w:ascii="標楷體" w:eastAsia="標楷體" w:hAnsi="標楷體" w:hint="eastAsia"/>
          <w:sz w:val="28"/>
          <w:szCs w:val="28"/>
        </w:rPr>
        <w:t>二○</w:t>
      </w:r>
      <w:r w:rsidRPr="00024A6F">
        <w:rPr>
          <w:rFonts w:ascii="標楷體" w:eastAsia="標楷體" w:hAnsi="標楷體" w:cs="Arial"/>
          <w:color w:val="2C3640"/>
          <w:spacing w:val="12"/>
          <w:sz w:val="28"/>
          <w:szCs w:val="28"/>
        </w:rPr>
        <w:t>○八年經建會委託學者擬定的「人口政策白皮書」來說，當時預估○九年的出生人口是</w:t>
      </w:r>
      <w:r w:rsidRPr="00024A6F">
        <w:rPr>
          <w:rFonts w:ascii="標楷體" w:eastAsia="標楷體" w:hAnsi="標楷體" w:cs="Arial" w:hint="eastAsia"/>
          <w:color w:val="2C3640"/>
          <w:spacing w:val="12"/>
          <w:sz w:val="28"/>
          <w:szCs w:val="28"/>
        </w:rPr>
        <w:t>20.2</w:t>
      </w:r>
      <w:r w:rsidRPr="00024A6F">
        <w:rPr>
          <w:rFonts w:ascii="標楷體" w:eastAsia="標楷體" w:hAnsi="標楷體" w:cs="Arial"/>
          <w:color w:val="2C3640"/>
          <w:spacing w:val="12"/>
          <w:sz w:val="28"/>
          <w:szCs w:val="28"/>
        </w:rPr>
        <w:t>萬人，總生育率是</w:t>
      </w:r>
      <w:r w:rsidRPr="00024A6F">
        <w:rPr>
          <w:rFonts w:ascii="標楷體" w:eastAsia="標楷體" w:hAnsi="標楷體" w:cs="Arial" w:hint="eastAsia"/>
          <w:color w:val="2C3640"/>
          <w:spacing w:val="12"/>
          <w:sz w:val="28"/>
          <w:szCs w:val="28"/>
        </w:rPr>
        <w:t>1.11</w:t>
      </w:r>
      <w:r w:rsidRPr="00024A6F">
        <w:rPr>
          <w:rFonts w:ascii="標楷體" w:eastAsia="標楷體" w:hAnsi="標楷體" w:cs="Arial"/>
          <w:color w:val="2C3640"/>
          <w:spacing w:val="12"/>
          <w:sz w:val="28"/>
          <w:szCs w:val="28"/>
        </w:rPr>
        <w:t>，孰料人口下滑的幅度卻超乎預期，去年出生人口不但跌破二十萬人大關，總生育率</w:t>
      </w:r>
      <w:r w:rsidRPr="00024A6F">
        <w:rPr>
          <w:rFonts w:ascii="標楷體" w:eastAsia="標楷體" w:hAnsi="標楷體" w:cs="Arial" w:hint="eastAsia"/>
          <w:color w:val="2C3640"/>
          <w:spacing w:val="12"/>
          <w:sz w:val="28"/>
          <w:szCs w:val="28"/>
        </w:rPr>
        <w:t>1</w:t>
      </w:r>
      <w:r w:rsidRPr="00024A6F">
        <w:rPr>
          <w:rFonts w:ascii="標楷體" w:eastAsia="標楷體" w:hAnsi="標楷體" w:cs="Arial"/>
          <w:color w:val="2C3640"/>
          <w:spacing w:val="12"/>
          <w:sz w:val="28"/>
          <w:szCs w:val="28"/>
        </w:rPr>
        <w:t>，遠低於全球平均值</w:t>
      </w:r>
      <w:r w:rsidRPr="00024A6F">
        <w:rPr>
          <w:rFonts w:ascii="標楷體" w:eastAsia="標楷體" w:hAnsi="標楷體" w:cs="Arial" w:hint="eastAsia"/>
          <w:color w:val="2C3640"/>
          <w:spacing w:val="12"/>
          <w:sz w:val="28"/>
          <w:szCs w:val="28"/>
        </w:rPr>
        <w:t>2.6</w:t>
      </w:r>
      <w:r w:rsidRPr="00024A6F">
        <w:rPr>
          <w:rFonts w:ascii="標楷體" w:eastAsia="標楷體" w:hAnsi="標楷體" w:cs="Arial"/>
          <w:color w:val="2C3640"/>
          <w:spacing w:val="12"/>
          <w:sz w:val="28"/>
          <w:szCs w:val="28"/>
        </w:rPr>
        <w:t>，更成了世界之末。</w:t>
      </w:r>
    </w:p>
    <w:p w:rsidR="003B78E5" w:rsidRPr="00024A6F" w:rsidRDefault="00D2077B" w:rsidP="00FD4ED7">
      <w:pPr>
        <w:ind w:firstLineChars="200" w:firstLine="560"/>
        <w:rPr>
          <w:rFonts w:ascii="標楷體" w:eastAsia="標楷體" w:hAnsi="標楷體"/>
          <w:sz w:val="28"/>
          <w:szCs w:val="28"/>
        </w:rPr>
      </w:pPr>
      <w:r w:rsidRPr="00024A6F">
        <w:rPr>
          <w:rFonts w:ascii="標楷體" w:eastAsia="標楷體" w:hAnsi="標楷體" w:hint="eastAsia"/>
          <w:sz w:val="28"/>
          <w:szCs w:val="28"/>
        </w:rPr>
        <w:t>為了了解台灣人口變化的情況，我們從中華民國統計資訊網，找到了</w:t>
      </w:r>
      <w:r w:rsidRPr="00024A6F">
        <w:rPr>
          <w:rFonts w:ascii="標楷體" w:eastAsia="標楷體" w:hAnsi="標楷體"/>
          <w:sz w:val="28"/>
          <w:szCs w:val="28"/>
        </w:rPr>
        <w:t>1975</w:t>
      </w:r>
      <w:r w:rsidRPr="00024A6F">
        <w:rPr>
          <w:rFonts w:ascii="標楷體" w:eastAsia="標楷體" w:hAnsi="標楷體" w:hint="eastAsia"/>
          <w:sz w:val="28"/>
          <w:szCs w:val="28"/>
        </w:rPr>
        <w:t>年</w:t>
      </w:r>
      <w:r w:rsidRPr="00024A6F">
        <w:rPr>
          <w:rFonts w:ascii="標楷體" w:eastAsia="標楷體" w:hAnsi="標楷體"/>
          <w:sz w:val="28"/>
          <w:szCs w:val="28"/>
        </w:rPr>
        <w:t>~2009</w:t>
      </w:r>
      <w:r w:rsidRPr="00024A6F">
        <w:rPr>
          <w:rFonts w:ascii="標楷體" w:eastAsia="標楷體" w:hAnsi="標楷體" w:hint="eastAsia"/>
          <w:sz w:val="28"/>
          <w:szCs w:val="28"/>
        </w:rPr>
        <w:t>年這</w:t>
      </w:r>
      <w:r w:rsidRPr="00024A6F">
        <w:rPr>
          <w:rFonts w:ascii="標楷體" w:eastAsia="標楷體" w:hAnsi="標楷體"/>
          <w:sz w:val="28"/>
          <w:szCs w:val="28"/>
        </w:rPr>
        <w:t>35</w:t>
      </w:r>
      <w:r w:rsidRPr="00024A6F">
        <w:rPr>
          <w:rFonts w:ascii="標楷體" w:eastAsia="標楷體" w:hAnsi="標楷體" w:hint="eastAsia"/>
          <w:sz w:val="28"/>
          <w:szCs w:val="28"/>
        </w:rPr>
        <w:t>年來的人口統計資料，將根據這些資料來對台灣人口做分析。</w:t>
      </w:r>
      <w:r w:rsidRPr="00024A6F">
        <w:rPr>
          <w:rFonts w:ascii="標楷體" w:eastAsia="標楷體" w:hAnsi="標楷體"/>
          <w:sz w:val="28"/>
          <w:szCs w:val="28"/>
        </w:rPr>
        <w:t xml:space="preserve"> </w:t>
      </w:r>
    </w:p>
    <w:p w:rsidR="00D2077B" w:rsidRDefault="00D2077B"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024A6F" w:rsidRDefault="00024A6F" w:rsidP="00977B3E">
      <w:pPr>
        <w:ind w:firstLineChars="200" w:firstLine="560"/>
        <w:rPr>
          <w:rFonts w:ascii="標楷體" w:eastAsia="標楷體" w:hAnsi="標楷體"/>
          <w:sz w:val="28"/>
          <w:szCs w:val="28"/>
        </w:rPr>
      </w:pPr>
    </w:p>
    <w:p w:rsidR="003179E1" w:rsidRPr="003179E1" w:rsidRDefault="00977B3E" w:rsidP="003179E1">
      <w:pPr>
        <w:rPr>
          <w:rFonts w:ascii="標楷體" w:eastAsia="標楷體" w:hAnsi="標楷體"/>
          <w:bCs/>
          <w:sz w:val="32"/>
          <w:szCs w:val="32"/>
        </w:rPr>
      </w:pPr>
      <w:r w:rsidRPr="00977B3E">
        <w:rPr>
          <w:rFonts w:ascii="標楷體" w:eastAsia="標楷體" w:hAnsi="標楷體" w:hint="eastAsia"/>
          <w:sz w:val="32"/>
          <w:szCs w:val="32"/>
        </w:rPr>
        <w:lastRenderedPageBreak/>
        <w:t>二、</w:t>
      </w:r>
      <w:r w:rsidR="003179E1" w:rsidRPr="003179E1">
        <w:rPr>
          <w:rFonts w:ascii="標楷體" w:eastAsia="標楷體" w:hAnsi="標楷體" w:hint="eastAsia"/>
          <w:bCs/>
          <w:sz w:val="32"/>
          <w:szCs w:val="32"/>
        </w:rPr>
        <w:t>台灣人口金字塔圖</w:t>
      </w:r>
    </w:p>
    <w:p w:rsidR="00977B3E" w:rsidRPr="00024A6F" w:rsidRDefault="00977B3E" w:rsidP="00024A6F">
      <w:pPr>
        <w:ind w:firstLineChars="200" w:firstLine="480"/>
        <w:rPr>
          <w:rStyle w:val="a7"/>
          <w:rFonts w:ascii="標楷體" w:eastAsia="標楷體" w:hAnsi="標楷體"/>
          <w:i w:val="0"/>
          <w:szCs w:val="24"/>
        </w:rPr>
      </w:pPr>
      <w:r w:rsidRPr="00024A6F">
        <w:rPr>
          <w:rStyle w:val="a7"/>
          <w:rFonts w:ascii="標楷體" w:eastAsia="標楷體" w:hAnsi="標楷體"/>
          <w:i w:val="0"/>
          <w:szCs w:val="24"/>
        </w:rPr>
        <w:t>人口金字塔圖是人口學上用來研究人口隨時間變化的工具</w:t>
      </w:r>
      <w:r w:rsidRPr="00024A6F">
        <w:rPr>
          <w:rStyle w:val="a7"/>
          <w:rFonts w:ascii="標楷體" w:eastAsia="標楷體" w:hAnsi="標楷體" w:hint="eastAsia"/>
          <w:i w:val="0"/>
          <w:szCs w:val="24"/>
        </w:rPr>
        <w:t>，</w:t>
      </w:r>
      <w:r w:rsidRPr="00024A6F">
        <w:rPr>
          <w:rStyle w:val="a7"/>
          <w:rFonts w:ascii="標楷體" w:eastAsia="標楷體" w:hAnsi="標楷體"/>
          <w:i w:val="0"/>
          <w:szCs w:val="24"/>
        </w:rPr>
        <w:t>金字塔代表了人口的性別年齡結構，此一結構決定於人口的出生率及死亡率隨時間所產生的變化，因此可以具</w:t>
      </w:r>
      <w:proofErr w:type="gramStart"/>
      <w:r w:rsidRPr="00024A6F">
        <w:rPr>
          <w:rStyle w:val="a7"/>
          <w:rFonts w:ascii="標楷體" w:eastAsia="標楷體" w:hAnsi="標楷體"/>
          <w:i w:val="0"/>
          <w:szCs w:val="24"/>
        </w:rPr>
        <w:t>象</w:t>
      </w:r>
      <w:proofErr w:type="gramEnd"/>
      <w:r w:rsidRPr="00024A6F">
        <w:rPr>
          <w:rStyle w:val="a7"/>
          <w:rFonts w:ascii="標楷體" w:eastAsia="標楷體" w:hAnsi="標楷體"/>
          <w:i w:val="0"/>
          <w:szCs w:val="24"/>
        </w:rPr>
        <w:t>地表現出</w:t>
      </w:r>
      <w:proofErr w:type="gramStart"/>
      <w:r w:rsidRPr="00024A6F">
        <w:rPr>
          <w:rStyle w:val="a7"/>
          <w:rFonts w:ascii="標楷體" w:eastAsia="標楷體" w:hAnsi="標楷體"/>
          <w:i w:val="0"/>
          <w:szCs w:val="24"/>
        </w:rPr>
        <w:t>一</w:t>
      </w:r>
      <w:proofErr w:type="gramEnd"/>
      <w:r w:rsidRPr="00024A6F">
        <w:rPr>
          <w:rStyle w:val="a7"/>
          <w:rFonts w:ascii="標楷體" w:eastAsia="標楷體" w:hAnsi="標楷體"/>
          <w:i w:val="0"/>
          <w:szCs w:val="24"/>
        </w:rPr>
        <w:t>特定人口在過去時間中所發生的重要人口事件，在圖形中可以具體的看出許多衝擊所帶來的改變，例如人口的遷入、遷出及戰爭、飢饉等。</w:t>
      </w:r>
    </w:p>
    <w:p w:rsidR="00043DAA" w:rsidRDefault="00B77B26" w:rsidP="00024A6F">
      <w:pPr>
        <w:ind w:firstLineChars="200" w:firstLine="480"/>
        <w:rPr>
          <w:rStyle w:val="a7"/>
          <w:rFonts w:ascii="標楷體" w:eastAsia="標楷體" w:hAnsi="標楷體"/>
          <w:i w:val="0"/>
          <w:szCs w:val="24"/>
        </w:rPr>
      </w:pPr>
      <w:r w:rsidRPr="00024A6F">
        <w:rPr>
          <w:rStyle w:val="a7"/>
          <w:rFonts w:ascii="標楷體" w:eastAsia="標楷體" w:hAnsi="標楷體" w:hint="eastAsia"/>
          <w:i w:val="0"/>
          <w:szCs w:val="24"/>
        </w:rPr>
        <w:t>將1976年~2009年台灣人口資料，分別繪製了35個金字塔圖</w:t>
      </w:r>
    </w:p>
    <w:p w:rsidR="00024A6F" w:rsidRPr="00024A6F" w:rsidRDefault="00024A6F" w:rsidP="00024A6F">
      <w:pPr>
        <w:ind w:firstLineChars="200" w:firstLine="480"/>
        <w:rPr>
          <w:rStyle w:val="a7"/>
          <w:rFonts w:ascii="標楷體" w:eastAsia="標楷體" w:hAnsi="標楷體"/>
          <w:i w:val="0"/>
          <w:szCs w:val="24"/>
        </w:rPr>
      </w:pPr>
    </w:p>
    <w:p w:rsidR="00043DAA" w:rsidRPr="00024A6F" w:rsidRDefault="00043DAA" w:rsidP="00B77B26">
      <w:pPr>
        <w:jc w:val="center"/>
        <w:rPr>
          <w:rFonts w:ascii="標楷體" w:eastAsia="標楷體" w:hAnsi="標楷體"/>
          <w:b/>
          <w:bCs/>
          <w:szCs w:val="24"/>
        </w:rPr>
      </w:pPr>
      <w:r w:rsidRPr="00024A6F">
        <w:rPr>
          <w:rFonts w:ascii="標楷體" w:eastAsia="標楷體" w:hAnsi="標楷體"/>
          <w:b/>
          <w:bCs/>
          <w:szCs w:val="24"/>
        </w:rPr>
        <w:t>197</w:t>
      </w:r>
      <w:r w:rsidRPr="00024A6F">
        <w:rPr>
          <w:rFonts w:ascii="標楷體" w:eastAsia="標楷體" w:hAnsi="標楷體" w:hint="eastAsia"/>
          <w:b/>
          <w:bCs/>
          <w:szCs w:val="24"/>
        </w:rPr>
        <w:t>6年</w:t>
      </w:r>
      <w:r w:rsidRPr="00024A6F">
        <w:rPr>
          <w:rFonts w:ascii="標楷體" w:eastAsia="標楷體" w:hAnsi="標楷體"/>
          <w:b/>
          <w:bCs/>
          <w:szCs w:val="24"/>
        </w:rPr>
        <w:t>~2009</w:t>
      </w:r>
      <w:r w:rsidRPr="00024A6F">
        <w:rPr>
          <w:rFonts w:ascii="標楷體" w:eastAsia="標楷體" w:hAnsi="標楷體" w:hint="eastAsia"/>
          <w:b/>
          <w:bCs/>
          <w:szCs w:val="24"/>
        </w:rPr>
        <w:t>年台灣人口金字塔圖</w:t>
      </w:r>
    </w:p>
    <w:p w:rsidR="00B77B26" w:rsidRPr="00B77B26" w:rsidRDefault="00B77B26" w:rsidP="00B77B26">
      <w:pPr>
        <w:jc w:val="center"/>
        <w:rPr>
          <w:rFonts w:ascii="標楷體" w:eastAsia="標楷體" w:hAnsi="標楷體"/>
          <w:b/>
          <w:bCs/>
          <w:sz w:val="20"/>
          <w:szCs w:val="20"/>
        </w:rPr>
      </w:pPr>
    </w:p>
    <w:p w:rsidR="00043DAA" w:rsidRDefault="00043DAA" w:rsidP="00043DAA">
      <w:pPr>
        <w:rPr>
          <w:rFonts w:ascii="標楷體" w:eastAsia="標楷體" w:hAnsi="標楷體"/>
          <w:sz w:val="28"/>
          <w:szCs w:val="28"/>
        </w:rPr>
      </w:pPr>
      <w:r w:rsidRPr="00043DAA">
        <w:rPr>
          <w:rFonts w:ascii="標楷體" w:eastAsia="標楷體" w:hAnsi="標楷體"/>
          <w:noProof/>
          <w:sz w:val="28"/>
          <w:szCs w:val="28"/>
        </w:rPr>
        <w:drawing>
          <wp:inline distT="0" distB="0" distL="0" distR="0">
            <wp:extent cx="5269753" cy="4830793"/>
            <wp:effectExtent l="0" t="0" r="0" b="0"/>
            <wp:docPr id="2" name="圖片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cstate="print"/>
                    <a:srcRect/>
                    <a:stretch>
                      <a:fillRect/>
                    </a:stretch>
                  </pic:blipFill>
                  <pic:spPr bwMode="auto">
                    <a:xfrm>
                      <a:off x="0" y="0"/>
                      <a:ext cx="5269753" cy="4830793"/>
                    </a:xfrm>
                    <a:prstGeom prst="rect">
                      <a:avLst/>
                    </a:prstGeom>
                    <a:noFill/>
                    <a:ln w="9525">
                      <a:noFill/>
                      <a:miter lim="800000"/>
                      <a:headEnd/>
                      <a:tailEnd/>
                    </a:ln>
                    <a:effectLst/>
                  </pic:spPr>
                </pic:pic>
              </a:graphicData>
            </a:graphic>
          </wp:inline>
        </w:drawing>
      </w:r>
    </w:p>
    <w:p w:rsidR="00024A6F" w:rsidRPr="00977B3E" w:rsidRDefault="00024A6F" w:rsidP="00043DAA">
      <w:pPr>
        <w:rPr>
          <w:rFonts w:ascii="標楷體" w:eastAsia="標楷體" w:hAnsi="標楷體"/>
          <w:sz w:val="28"/>
          <w:szCs w:val="28"/>
        </w:rPr>
      </w:pPr>
    </w:p>
    <w:p w:rsidR="00977B3E" w:rsidRPr="00024A6F" w:rsidRDefault="00043DAA" w:rsidP="00977B3E">
      <w:pPr>
        <w:rPr>
          <w:rFonts w:ascii="標楷體" w:eastAsia="標楷體" w:hAnsi="標楷體"/>
          <w:szCs w:val="24"/>
        </w:rPr>
      </w:pPr>
      <w:r w:rsidRPr="00024A6F">
        <w:rPr>
          <w:rFonts w:ascii="標楷體" w:eastAsia="標楷體" w:hAnsi="標楷體" w:hint="eastAsia"/>
          <w:szCs w:val="24"/>
        </w:rPr>
        <w:t>由1975年~2009年這35個人口</w:t>
      </w:r>
      <w:proofErr w:type="gramStart"/>
      <w:r w:rsidRPr="00024A6F">
        <w:rPr>
          <w:rFonts w:ascii="標楷體" w:eastAsia="標楷體" w:hAnsi="標楷體" w:hint="eastAsia"/>
          <w:szCs w:val="24"/>
        </w:rPr>
        <w:t>金字圖</w:t>
      </w:r>
      <w:proofErr w:type="gramEnd"/>
      <w:r w:rsidRPr="00024A6F">
        <w:rPr>
          <w:rFonts w:ascii="標楷體" w:eastAsia="標楷體" w:hAnsi="標楷體" w:hint="eastAsia"/>
          <w:szCs w:val="24"/>
        </w:rPr>
        <w:t>，可以</w:t>
      </w:r>
      <w:r w:rsidR="00B77B26" w:rsidRPr="00024A6F">
        <w:rPr>
          <w:rFonts w:ascii="標楷體" w:eastAsia="標楷體" w:hAnsi="標楷體" w:hint="eastAsia"/>
          <w:szCs w:val="24"/>
        </w:rPr>
        <w:t>很明顯的台灣人口結構正在變化</w:t>
      </w:r>
      <w:r w:rsidR="00876BE8" w:rsidRPr="00024A6F">
        <w:rPr>
          <w:rFonts w:ascii="標楷體" w:eastAsia="標楷體" w:hAnsi="標楷體" w:hint="eastAsia"/>
          <w:szCs w:val="24"/>
        </w:rPr>
        <w:t>，從1976年~1980年增長型，1981年~1989年靜止型， 1990年到目前的縮減型。</w:t>
      </w:r>
    </w:p>
    <w:p w:rsidR="00024A6F" w:rsidRPr="00024A6F" w:rsidRDefault="00024A6F" w:rsidP="00977B3E">
      <w:pPr>
        <w:rPr>
          <w:rFonts w:ascii="標楷體" w:eastAsia="標楷體" w:hAnsi="標楷體"/>
          <w:sz w:val="28"/>
          <w:szCs w:val="28"/>
        </w:rPr>
      </w:pPr>
    </w:p>
    <w:p w:rsidR="00024A6F" w:rsidRDefault="00024A6F" w:rsidP="00977B3E">
      <w:pPr>
        <w:pStyle w:val="Web"/>
        <w:ind w:leftChars="-150" w:hangingChars="150" w:hanging="360"/>
        <w:rPr>
          <w:rStyle w:val="a7"/>
          <w:rFonts w:ascii="標楷體" w:eastAsia="標楷體" w:hAnsi="標楷體"/>
          <w:i w:val="0"/>
        </w:rPr>
      </w:pPr>
    </w:p>
    <w:p w:rsidR="00977B3E" w:rsidRPr="00977B3E" w:rsidRDefault="00977B3E" w:rsidP="00977B3E">
      <w:pPr>
        <w:pStyle w:val="Web"/>
        <w:ind w:leftChars="-150" w:hangingChars="150" w:hanging="360"/>
        <w:rPr>
          <w:i/>
        </w:rPr>
      </w:pPr>
      <w:proofErr w:type="gramStart"/>
      <w:r w:rsidRPr="00977B3E">
        <w:rPr>
          <w:rStyle w:val="a7"/>
          <w:rFonts w:ascii="標楷體" w:eastAsia="標楷體" w:hAnsi="標楷體" w:hint="eastAsia"/>
          <w:i w:val="0"/>
        </w:rPr>
        <w:t>註</w:t>
      </w:r>
      <w:proofErr w:type="gramEnd"/>
      <w:r w:rsidRPr="00977B3E">
        <w:rPr>
          <w:rStyle w:val="a7"/>
          <w:rFonts w:ascii="標楷體" w:eastAsia="標楷體" w:hAnsi="標楷體" w:hint="eastAsia"/>
          <w:i w:val="0"/>
        </w:rPr>
        <w:t>：</w:t>
      </w:r>
      <w:r w:rsidRPr="00977B3E">
        <w:rPr>
          <w:rStyle w:val="a7"/>
          <w:rFonts w:ascii="標楷體" w:eastAsia="標楷體" w:hAnsi="標楷體"/>
          <w:i w:val="0"/>
        </w:rPr>
        <w:t>為了具</w:t>
      </w:r>
      <w:proofErr w:type="gramStart"/>
      <w:r w:rsidRPr="00977B3E">
        <w:rPr>
          <w:rStyle w:val="a7"/>
          <w:rFonts w:ascii="標楷體" w:eastAsia="標楷體" w:hAnsi="標楷體"/>
          <w:i w:val="0"/>
        </w:rPr>
        <w:t>象</w:t>
      </w:r>
      <w:proofErr w:type="gramEnd"/>
      <w:r w:rsidRPr="00977B3E">
        <w:rPr>
          <w:rStyle w:val="a7"/>
          <w:rFonts w:ascii="標楷體" w:eastAsia="標楷體" w:hAnsi="標楷體"/>
          <w:i w:val="0"/>
        </w:rPr>
        <w:t>的描述人口年齡結構，有時也用人口金字塔的形狀來表示其類別：</w:t>
      </w:r>
    </w:p>
    <w:p w:rsidR="00977B3E" w:rsidRPr="00977B3E" w:rsidRDefault="00977B3E" w:rsidP="00977B3E">
      <w:pPr>
        <w:pStyle w:val="Web"/>
        <w:rPr>
          <w:i/>
        </w:rPr>
      </w:pPr>
      <w:r w:rsidRPr="00977B3E">
        <w:rPr>
          <w:rStyle w:val="a7"/>
          <w:rFonts w:ascii="標楷體" w:eastAsia="標楷體" w:hAnsi="標楷體"/>
          <w:i w:val="0"/>
        </w:rPr>
        <w:t>（1）增長型（年輕型）：如肯亞，金字塔的</w:t>
      </w:r>
      <w:proofErr w:type="gramStart"/>
      <w:r w:rsidRPr="00977B3E">
        <w:rPr>
          <w:rStyle w:val="a7"/>
          <w:rFonts w:ascii="標楷體" w:eastAsia="標楷體" w:hAnsi="標楷體"/>
          <w:i w:val="0"/>
        </w:rPr>
        <w:t>底部寬</w:t>
      </w:r>
      <w:proofErr w:type="gramEnd"/>
      <w:r w:rsidRPr="00977B3E">
        <w:rPr>
          <w:rStyle w:val="a7"/>
          <w:rFonts w:ascii="標楷體" w:eastAsia="標楷體" w:hAnsi="標楷體"/>
          <w:i w:val="0"/>
        </w:rPr>
        <w:t>，頂部狹窄，顯示人口快速成長，此類型的人口結構是死亡率快速衰減，而出生率未改變，或僅緩慢降低的結果。</w:t>
      </w:r>
    </w:p>
    <w:p w:rsidR="00977B3E" w:rsidRPr="00977B3E" w:rsidRDefault="00977B3E" w:rsidP="00977B3E">
      <w:pPr>
        <w:pStyle w:val="Web"/>
        <w:rPr>
          <w:i/>
        </w:rPr>
      </w:pPr>
      <w:r w:rsidRPr="00977B3E">
        <w:rPr>
          <w:rStyle w:val="a7"/>
          <w:rFonts w:ascii="標楷體" w:eastAsia="標楷體" w:hAnsi="標楷體"/>
          <w:i w:val="0"/>
        </w:rPr>
        <w:t>（2）靜止型（成年型）：如美國，各年齡組的比例在相對上較相似。此一類型在低死亡率及接近替代水準的生育率下發展，死亡率千分之十至十五，婦女生育率低於2的情形必須存在至少20年，多數生活水準高，預期壽命長，及低成長率的以開發國家屬於此類型。</w:t>
      </w:r>
    </w:p>
    <w:p w:rsidR="00977B3E" w:rsidRDefault="00977B3E" w:rsidP="00977B3E">
      <w:pPr>
        <w:pStyle w:val="Web"/>
        <w:rPr>
          <w:rStyle w:val="a7"/>
          <w:rFonts w:ascii="標楷體" w:eastAsia="標楷體" w:hAnsi="標楷體"/>
          <w:i w:val="0"/>
        </w:rPr>
      </w:pPr>
      <w:r w:rsidRPr="00977B3E">
        <w:rPr>
          <w:rStyle w:val="a7"/>
          <w:rFonts w:ascii="標楷體" w:eastAsia="標楷體" w:hAnsi="標楷體"/>
          <w:i w:val="0"/>
        </w:rPr>
        <w:t>（3）縮減型（老年型）：如德國，顯示一種負的人口成長結構。通常發生在長期死亡率超過出生率時，因此使金字塔的底部狹窄，而中老年齡層的圖形則相似而不變。</w:t>
      </w:r>
    </w:p>
    <w:p w:rsidR="00024A6F" w:rsidRPr="00977B3E" w:rsidRDefault="00024A6F" w:rsidP="00977B3E">
      <w:pPr>
        <w:pStyle w:val="Web"/>
        <w:rPr>
          <w:i/>
        </w:rPr>
      </w:pPr>
    </w:p>
    <w:p w:rsidR="00977B3E" w:rsidRDefault="00977B3E" w:rsidP="00977B3E">
      <w:pPr>
        <w:pStyle w:val="Web"/>
        <w:jc w:val="center"/>
      </w:pPr>
      <w:r>
        <w:rPr>
          <w:noProof/>
          <w:sz w:val="20"/>
          <w:szCs w:val="20"/>
        </w:rPr>
        <w:drawing>
          <wp:inline distT="0" distB="0" distL="0" distR="0">
            <wp:extent cx="5000625" cy="3067050"/>
            <wp:effectExtent l="19050" t="0" r="9525" b="0"/>
            <wp:docPr id="1" name="圖片 1" descr="http://etextbook.geo.ntnu.edu.tw/lesson14/image/p14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textbook.geo.ntnu.edu.tw/lesson14/image/p1404.gif"/>
                    <pic:cNvPicPr>
                      <a:picLocks noChangeAspect="1" noChangeArrowheads="1"/>
                    </pic:cNvPicPr>
                  </pic:nvPicPr>
                  <pic:blipFill>
                    <a:blip r:embed="rId9" cstate="print"/>
                    <a:srcRect/>
                    <a:stretch>
                      <a:fillRect/>
                    </a:stretch>
                  </pic:blipFill>
                  <pic:spPr bwMode="auto">
                    <a:xfrm>
                      <a:off x="0" y="0"/>
                      <a:ext cx="5009813" cy="3072685"/>
                    </a:xfrm>
                    <a:prstGeom prst="rect">
                      <a:avLst/>
                    </a:prstGeom>
                    <a:noFill/>
                    <a:ln w="9525">
                      <a:noFill/>
                      <a:miter lim="800000"/>
                      <a:headEnd/>
                      <a:tailEnd/>
                    </a:ln>
                  </pic:spPr>
                </pic:pic>
              </a:graphicData>
            </a:graphic>
          </wp:inline>
        </w:drawing>
      </w:r>
    </w:p>
    <w:p w:rsidR="00977B3E" w:rsidRDefault="00977B3E" w:rsidP="00977B3E">
      <w:pPr>
        <w:rPr>
          <w:rFonts w:ascii="標楷體" w:eastAsia="標楷體" w:hAnsi="標楷體"/>
          <w:sz w:val="28"/>
          <w:szCs w:val="28"/>
        </w:rPr>
      </w:pPr>
    </w:p>
    <w:p w:rsidR="00024A6F" w:rsidRDefault="00024A6F" w:rsidP="00977B3E">
      <w:pPr>
        <w:rPr>
          <w:rFonts w:ascii="標楷體" w:eastAsia="標楷體" w:hAnsi="標楷體"/>
          <w:sz w:val="28"/>
          <w:szCs w:val="28"/>
        </w:rPr>
      </w:pPr>
    </w:p>
    <w:p w:rsidR="001B0E19" w:rsidRDefault="001B0E19"/>
    <w:p w:rsidR="00B77B26" w:rsidRDefault="00B77B26">
      <w:pPr>
        <w:rPr>
          <w:rFonts w:ascii="標楷體" w:eastAsia="標楷體" w:hAnsi="標楷體"/>
          <w:bCs/>
          <w:sz w:val="32"/>
          <w:szCs w:val="32"/>
        </w:rPr>
      </w:pPr>
      <w:r w:rsidRPr="003179E1">
        <w:rPr>
          <w:rFonts w:ascii="標楷體" w:eastAsia="標楷體" w:hAnsi="標楷體" w:hint="eastAsia"/>
          <w:sz w:val="32"/>
          <w:szCs w:val="32"/>
        </w:rPr>
        <w:lastRenderedPageBreak/>
        <w:t>三、</w:t>
      </w:r>
      <w:r w:rsidR="003179E1">
        <w:rPr>
          <w:rFonts w:ascii="標楷體" w:eastAsia="標楷體" w:hAnsi="標楷體" w:hint="eastAsia"/>
          <w:bCs/>
          <w:sz w:val="32"/>
          <w:szCs w:val="32"/>
        </w:rPr>
        <w:t>台灣</w:t>
      </w:r>
      <w:r w:rsidR="003179E1" w:rsidRPr="003179E1">
        <w:rPr>
          <w:rFonts w:ascii="標楷體" w:eastAsia="標楷體" w:hAnsi="標楷體" w:hint="eastAsia"/>
          <w:bCs/>
          <w:sz w:val="32"/>
          <w:szCs w:val="32"/>
        </w:rPr>
        <w:t>人口走勢圖</w:t>
      </w:r>
    </w:p>
    <w:p w:rsidR="003179E1" w:rsidRDefault="003179E1">
      <w:pPr>
        <w:rPr>
          <w:rFonts w:ascii="標楷體" w:eastAsia="標楷體" w:hAnsi="標楷體"/>
          <w:bCs/>
          <w:sz w:val="28"/>
          <w:szCs w:val="28"/>
        </w:rPr>
      </w:pPr>
      <w:r w:rsidRPr="00024A6F">
        <w:rPr>
          <w:rFonts w:ascii="標楷體" w:eastAsia="標楷體" w:hAnsi="標楷體" w:hint="eastAsia"/>
          <w:bCs/>
          <w:sz w:val="28"/>
          <w:szCs w:val="28"/>
        </w:rPr>
        <w:t>1、1976年~2009年台灣出生人口走勢圖</w:t>
      </w:r>
    </w:p>
    <w:p w:rsidR="00FD4ED7" w:rsidRPr="00FD4ED7" w:rsidRDefault="00FD4ED7">
      <w:pPr>
        <w:rPr>
          <w:rFonts w:ascii="標楷體" w:eastAsia="標楷體" w:hAnsi="標楷體"/>
          <w:bCs/>
          <w:sz w:val="16"/>
          <w:szCs w:val="16"/>
        </w:rPr>
      </w:pPr>
    </w:p>
    <w:p w:rsidR="003179E1" w:rsidRDefault="003179E1" w:rsidP="003179E1">
      <w:pPr>
        <w:keepNext/>
      </w:pPr>
      <w:r w:rsidRPr="003179E1">
        <w:rPr>
          <w:rFonts w:ascii="標楷體" w:eastAsia="標楷體" w:hAnsi="標楷體"/>
          <w:noProof/>
          <w:sz w:val="32"/>
          <w:szCs w:val="32"/>
        </w:rPr>
        <w:drawing>
          <wp:inline distT="0" distB="0" distL="0" distR="0">
            <wp:extent cx="5219700" cy="3067050"/>
            <wp:effectExtent l="19050" t="0" r="19050" b="0"/>
            <wp:docPr id="3"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4ED7" w:rsidRDefault="00FD4ED7" w:rsidP="00FD4ED7">
      <w:pPr>
        <w:pStyle w:val="aa"/>
        <w:rPr>
          <w:rFonts w:ascii="標楷體" w:eastAsia="標楷體" w:hAnsi="標楷體"/>
          <w:sz w:val="24"/>
          <w:szCs w:val="24"/>
        </w:rPr>
      </w:pPr>
    </w:p>
    <w:p w:rsidR="006B5333" w:rsidRPr="00024A6F" w:rsidRDefault="003179E1" w:rsidP="00024A6F">
      <w:pPr>
        <w:pStyle w:val="aa"/>
        <w:ind w:firstLineChars="150" w:firstLine="360"/>
        <w:rPr>
          <w:rFonts w:ascii="標楷體" w:eastAsia="標楷體" w:hAnsi="標楷體"/>
          <w:sz w:val="24"/>
          <w:szCs w:val="24"/>
        </w:rPr>
      </w:pPr>
      <w:r w:rsidRPr="00024A6F">
        <w:rPr>
          <w:rFonts w:ascii="標楷體" w:eastAsia="標楷體" w:hAnsi="標楷體" w:hint="eastAsia"/>
          <w:sz w:val="24"/>
          <w:szCs w:val="24"/>
        </w:rPr>
        <w:t>從上圖走勢圖可以看出，出生人口數正在逐年遞減，其中1976年、1988年、2000年的人口數都有重新拉到一個高點，那是因為</w:t>
      </w:r>
      <w:r w:rsidR="006B5333" w:rsidRPr="00024A6F">
        <w:rPr>
          <w:rFonts w:ascii="標楷體" w:eastAsia="標楷體" w:hAnsi="標楷體" w:hint="eastAsia"/>
          <w:sz w:val="24"/>
          <w:szCs w:val="24"/>
        </w:rPr>
        <w:t>是中國生肖年的龍年。</w:t>
      </w:r>
      <w:r w:rsidR="003E57FB" w:rsidRPr="00024A6F">
        <w:rPr>
          <w:rFonts w:ascii="標楷體" w:eastAsia="標楷體" w:hAnsi="標楷體" w:hint="eastAsia"/>
          <w:sz w:val="24"/>
          <w:szCs w:val="24"/>
        </w:rPr>
        <w:t>1998年</w:t>
      </w:r>
      <w:r w:rsidR="00C45998" w:rsidRPr="00024A6F">
        <w:rPr>
          <w:rFonts w:ascii="標楷體" w:eastAsia="標楷體" w:hAnsi="標楷體" w:hint="eastAsia"/>
          <w:sz w:val="24"/>
          <w:szCs w:val="24"/>
        </w:rPr>
        <w:t>有創下一個新低點，可能受1997年亞金洲金融風暴所影響。</w:t>
      </w:r>
      <w:r w:rsidR="006B5333" w:rsidRPr="00024A6F">
        <w:rPr>
          <w:rFonts w:ascii="標楷體" w:eastAsia="標楷體" w:hAnsi="標楷體" w:hint="eastAsia"/>
          <w:sz w:val="24"/>
          <w:szCs w:val="24"/>
        </w:rPr>
        <w:t>在人口性別比例方面，男嬰出生都是高於女嬰，這可能與東方社會重男輕女有關。</w:t>
      </w:r>
    </w:p>
    <w:p w:rsidR="00C62696" w:rsidRPr="001D47C7" w:rsidRDefault="00C62696" w:rsidP="00C62696"/>
    <w:p w:rsidR="00C62696" w:rsidRPr="00024A6F" w:rsidRDefault="001D47C7" w:rsidP="00C62696">
      <w:pPr>
        <w:rPr>
          <w:rFonts w:ascii="標楷體" w:eastAsia="標楷體" w:hAnsi="標楷體"/>
          <w:sz w:val="28"/>
          <w:szCs w:val="28"/>
        </w:rPr>
      </w:pPr>
      <w:r w:rsidRPr="00024A6F">
        <w:rPr>
          <w:rFonts w:ascii="標楷體" w:eastAsia="標楷體" w:hAnsi="標楷體" w:hint="eastAsia"/>
          <w:sz w:val="28"/>
          <w:szCs w:val="28"/>
        </w:rPr>
        <w:t xml:space="preserve">台灣男女比例 </w:t>
      </w:r>
    </w:p>
    <w:p w:rsidR="00C62696" w:rsidRDefault="001D47C7" w:rsidP="00C62696">
      <w:pPr>
        <w:rPr>
          <w:rFonts w:ascii="標楷體" w:eastAsia="標楷體" w:hAnsi="標楷體"/>
          <w:sz w:val="28"/>
          <w:szCs w:val="28"/>
        </w:rPr>
      </w:pPr>
      <w:r w:rsidRPr="001D47C7">
        <w:rPr>
          <w:rFonts w:ascii="標楷體" w:eastAsia="標楷體" w:hAnsi="標楷體" w:hint="eastAsia"/>
          <w:sz w:val="32"/>
          <w:szCs w:val="32"/>
        </w:rPr>
        <w:t xml:space="preserve">   </w:t>
      </w:r>
      <w:r w:rsidRPr="00024A6F">
        <w:rPr>
          <w:rFonts w:ascii="標楷體" w:eastAsia="標楷體" w:hAnsi="標楷體" w:hint="eastAsia"/>
          <w:szCs w:val="24"/>
        </w:rPr>
        <w:t>內政部統計，台灣總人口性比例持續下降中，最近3年總人口性別比例，由2006年的102.7（男102.7，女100）、2007年的102.28，到2008年的101.89點。亞洲國家男女性別比例較歐美主要國家高，可能是受重男輕女觀念的影響。亞洲國家性別比例都高過歐美，大陸更特殊，10年間不降反升；在亞洲國家中，較低者是日本，95.2，泰國為97.9。</w:t>
      </w:r>
      <w:r w:rsidRPr="00024A6F">
        <w:rPr>
          <w:rFonts w:ascii="標楷體" w:eastAsia="標楷體" w:hAnsi="標楷體" w:hint="eastAsia"/>
          <w:szCs w:val="24"/>
        </w:rPr>
        <w:br/>
      </w:r>
      <w:r>
        <w:rPr>
          <w:rFonts w:ascii="標楷體" w:eastAsia="標楷體" w:hAnsi="標楷體" w:hint="eastAsia"/>
          <w:sz w:val="28"/>
          <w:szCs w:val="28"/>
        </w:rPr>
        <w:t xml:space="preserve">    </w:t>
      </w:r>
      <w:r w:rsidRPr="00024A6F">
        <w:rPr>
          <w:rFonts w:ascii="標楷體" w:eastAsia="標楷體" w:hAnsi="標楷體" w:hint="eastAsia"/>
          <w:szCs w:val="24"/>
        </w:rPr>
        <w:t>與歐美等國家相比，美國在2008年為97.2，英國為96.3，法國則為93.8。依經建會的未來</w:t>
      </w:r>
      <w:proofErr w:type="gramStart"/>
      <w:r w:rsidRPr="00024A6F">
        <w:rPr>
          <w:rFonts w:ascii="標楷體" w:eastAsia="標楷體" w:hAnsi="標楷體" w:hint="eastAsia"/>
          <w:szCs w:val="24"/>
        </w:rPr>
        <w:t>人口推計</w:t>
      </w:r>
      <w:proofErr w:type="gramEnd"/>
      <w:r w:rsidRPr="00024A6F">
        <w:rPr>
          <w:rFonts w:ascii="標楷體" w:eastAsia="標楷體" w:hAnsi="標楷體" w:hint="eastAsia"/>
          <w:szCs w:val="24"/>
        </w:rPr>
        <w:t>，台灣人口性別比例將持續下降，到2014年將降至100以下，2055年，將降至90以下。</w:t>
      </w:r>
    </w:p>
    <w:p w:rsidR="001D47C7" w:rsidRPr="001D47C7" w:rsidRDefault="001D47C7" w:rsidP="00C62696">
      <w:pPr>
        <w:rPr>
          <w:rFonts w:ascii="標楷體" w:eastAsia="標楷體" w:hAnsi="標楷體"/>
          <w:sz w:val="28"/>
          <w:szCs w:val="28"/>
        </w:rPr>
      </w:pPr>
    </w:p>
    <w:p w:rsidR="00C62696" w:rsidRPr="001D47C7" w:rsidRDefault="00C62696" w:rsidP="00C62696">
      <w:pPr>
        <w:pStyle w:val="ab"/>
        <w:numPr>
          <w:ilvl w:val="0"/>
          <w:numId w:val="5"/>
        </w:numPr>
        <w:ind w:leftChars="0"/>
        <w:rPr>
          <w:rFonts w:ascii="標楷體" w:eastAsia="標楷體" w:hAnsi="標楷體"/>
          <w:sz w:val="28"/>
          <w:szCs w:val="28"/>
        </w:rPr>
      </w:pPr>
      <w:r w:rsidRPr="001D47C7">
        <w:rPr>
          <w:rFonts w:ascii="標楷體" w:eastAsia="標楷體" w:hAnsi="標楷體"/>
          <w:sz w:val="28"/>
          <w:szCs w:val="28"/>
        </w:rPr>
        <w:t>全世界有多少男人？有多少女人？</w:t>
      </w:r>
    </w:p>
    <w:p w:rsidR="00C62696" w:rsidRPr="00024A6F" w:rsidRDefault="00C62696" w:rsidP="00024A6F">
      <w:pPr>
        <w:ind w:firstLineChars="200" w:firstLine="480"/>
        <w:rPr>
          <w:rFonts w:ascii="標楷體" w:eastAsia="標楷體" w:hAnsi="標楷體"/>
          <w:szCs w:val="24"/>
        </w:rPr>
      </w:pPr>
      <w:r w:rsidRPr="00024A6F">
        <w:rPr>
          <w:rFonts w:ascii="標楷體" w:eastAsia="標楷體" w:hAnsi="標楷體"/>
          <w:szCs w:val="24"/>
        </w:rPr>
        <w:lastRenderedPageBreak/>
        <w:t>恐怕沒有人能準確回答出來。 盡管全球新出生人口男女比例基本平衡</w:t>
      </w:r>
      <w:proofErr w:type="gramStart"/>
      <w:r w:rsidRPr="00024A6F">
        <w:rPr>
          <w:rFonts w:ascii="標楷體" w:eastAsia="標楷體" w:hAnsi="標楷體"/>
          <w:szCs w:val="24"/>
        </w:rPr>
        <w:t>（</w:t>
      </w:r>
      <w:proofErr w:type="gramEnd"/>
      <w:r w:rsidRPr="00024A6F">
        <w:rPr>
          <w:rFonts w:ascii="標楷體" w:eastAsia="標楷體" w:hAnsi="標楷體"/>
          <w:szCs w:val="24"/>
        </w:rPr>
        <w:t>約為106：100</w:t>
      </w:r>
      <w:proofErr w:type="gramStart"/>
      <w:r w:rsidRPr="00024A6F">
        <w:rPr>
          <w:rFonts w:ascii="標楷體" w:eastAsia="標楷體" w:hAnsi="標楷體"/>
          <w:szCs w:val="24"/>
        </w:rPr>
        <w:t>）</w:t>
      </w:r>
      <w:proofErr w:type="gramEnd"/>
      <w:r w:rsidRPr="00024A6F">
        <w:rPr>
          <w:rFonts w:ascii="標楷體" w:eastAsia="標楷體" w:hAnsi="標楷體"/>
          <w:szCs w:val="24"/>
        </w:rPr>
        <w:t>，但性別比例失衡正在成為許多國家和地區的一個十分普遍的復雜現象。中東的卡塔爾，男性比女性多出九成，屬</w:t>
      </w:r>
      <w:proofErr w:type="gramStart"/>
      <w:r w:rsidRPr="00024A6F">
        <w:rPr>
          <w:rFonts w:ascii="標楷體" w:eastAsia="標楷體" w:hAnsi="標楷體"/>
          <w:szCs w:val="24"/>
        </w:rPr>
        <w:t>于</w:t>
      </w:r>
      <w:proofErr w:type="gramEnd"/>
      <w:r w:rsidRPr="00024A6F">
        <w:rPr>
          <w:rFonts w:ascii="標楷體" w:eastAsia="標楷體" w:hAnsi="標楷體"/>
          <w:szCs w:val="24"/>
        </w:rPr>
        <w:t>世界上最缺女人的國家；而波羅的海沿岸的拉脫維亞，女性比男性多17%，是世界上最缺少男人的國家</w:t>
      </w:r>
      <w:r w:rsidRPr="00024A6F">
        <w:rPr>
          <w:rFonts w:ascii="標楷體" w:eastAsia="標楷體" w:hAnsi="標楷體" w:hint="eastAsia"/>
          <w:szCs w:val="24"/>
        </w:rPr>
        <w:t>，</w:t>
      </w:r>
      <w:proofErr w:type="gramStart"/>
      <w:r w:rsidRPr="00024A6F">
        <w:rPr>
          <w:rFonts w:ascii="標楷體" w:eastAsia="標楷體" w:hAnsi="標楷體" w:hint="eastAsia"/>
          <w:szCs w:val="24"/>
        </w:rPr>
        <w:t>脫維亞</w:t>
      </w:r>
      <w:proofErr w:type="gramEnd"/>
      <w:r w:rsidRPr="00024A6F">
        <w:rPr>
          <w:rFonts w:ascii="標楷體" w:eastAsia="標楷體" w:hAnsi="標楷體" w:hint="eastAsia"/>
          <w:szCs w:val="24"/>
        </w:rPr>
        <w:t>男女比率失調的原因是殘酷的二次大戰，眾多的男性陣亡</w:t>
      </w:r>
      <w:proofErr w:type="gramStart"/>
      <w:r w:rsidRPr="00024A6F">
        <w:rPr>
          <w:rFonts w:ascii="標楷體" w:eastAsia="標楷體" w:hAnsi="標楷體" w:hint="eastAsia"/>
          <w:szCs w:val="24"/>
        </w:rPr>
        <w:t>因單爭陣亡</w:t>
      </w:r>
      <w:proofErr w:type="gramEnd"/>
      <w:r w:rsidRPr="00024A6F">
        <w:rPr>
          <w:rFonts w:ascii="標楷體" w:eastAsia="標楷體" w:hAnsi="標楷體" w:hint="eastAsia"/>
          <w:szCs w:val="24"/>
        </w:rPr>
        <w:t>。</w:t>
      </w:r>
    </w:p>
    <w:p w:rsidR="00C62696" w:rsidRPr="001D47C7" w:rsidRDefault="00C62696" w:rsidP="00C62696">
      <w:pPr>
        <w:rPr>
          <w:rFonts w:ascii="標楷體" w:eastAsia="標楷體" w:hAnsi="標楷體"/>
          <w:sz w:val="28"/>
          <w:szCs w:val="28"/>
        </w:rPr>
      </w:pPr>
    </w:p>
    <w:p w:rsidR="001D47C7" w:rsidRPr="001D47C7" w:rsidRDefault="001D47C7" w:rsidP="001D47C7">
      <w:pPr>
        <w:pStyle w:val="ab"/>
        <w:numPr>
          <w:ilvl w:val="0"/>
          <w:numId w:val="5"/>
        </w:numPr>
        <w:ind w:leftChars="0"/>
        <w:rPr>
          <w:rFonts w:ascii="標楷體" w:eastAsia="標楷體" w:hAnsi="標楷體"/>
          <w:sz w:val="28"/>
          <w:szCs w:val="28"/>
        </w:rPr>
      </w:pPr>
      <w:r w:rsidRPr="001D47C7">
        <w:rPr>
          <w:rFonts w:ascii="標楷體" w:eastAsia="標楷體" w:hAnsi="標楷體" w:hint="eastAsia"/>
          <w:sz w:val="28"/>
          <w:szCs w:val="28"/>
        </w:rPr>
        <w:t>依據生物學的觀察</w:t>
      </w:r>
    </w:p>
    <w:p w:rsidR="001D47C7" w:rsidRPr="00024A6F" w:rsidRDefault="00A95A99" w:rsidP="001D47C7">
      <w:pPr>
        <w:rPr>
          <w:rFonts w:ascii="標楷體" w:eastAsia="標楷體" w:hAnsi="標楷體"/>
          <w:szCs w:val="24"/>
        </w:rPr>
      </w:pPr>
      <w:r w:rsidRPr="00024A6F">
        <w:rPr>
          <w:rFonts w:ascii="標楷體" w:eastAsia="標楷體" w:hAnsi="標楷體" w:hint="eastAsia"/>
          <w:szCs w:val="24"/>
        </w:rPr>
        <w:t>因為帶</w:t>
      </w:r>
      <w:r w:rsidRPr="00024A6F">
        <w:rPr>
          <w:rFonts w:ascii="標楷體" w:eastAsia="標楷體" w:hAnsi="標楷體"/>
          <w:szCs w:val="24"/>
        </w:rPr>
        <w:t>Y</w:t>
      </w:r>
      <w:r w:rsidRPr="00024A6F">
        <w:rPr>
          <w:rFonts w:ascii="標楷體" w:eastAsia="標楷體" w:hAnsi="標楷體" w:hint="eastAsia"/>
          <w:szCs w:val="24"/>
        </w:rPr>
        <w:t>染色體</w:t>
      </w:r>
      <w:r w:rsidRPr="00024A6F">
        <w:rPr>
          <w:rFonts w:ascii="標楷體" w:eastAsia="標楷體" w:hAnsi="標楷體"/>
          <w:szCs w:val="24"/>
        </w:rPr>
        <w:t>(</w:t>
      </w:r>
      <w:r w:rsidRPr="00024A6F">
        <w:rPr>
          <w:rFonts w:ascii="標楷體" w:eastAsia="標楷體" w:hAnsi="標楷體" w:hint="eastAsia"/>
          <w:szCs w:val="24"/>
        </w:rPr>
        <w:t>男性</w:t>
      </w:r>
      <w:r w:rsidRPr="00024A6F">
        <w:rPr>
          <w:rFonts w:ascii="標楷體" w:eastAsia="標楷體" w:hAnsi="標楷體"/>
          <w:szCs w:val="24"/>
        </w:rPr>
        <w:t>)</w:t>
      </w:r>
      <w:r w:rsidRPr="00024A6F">
        <w:rPr>
          <w:rFonts w:ascii="標楷體" w:eastAsia="標楷體" w:hAnsi="標楷體" w:hint="eastAsia"/>
          <w:szCs w:val="24"/>
        </w:rPr>
        <w:t>精蟲比帶</w:t>
      </w:r>
      <w:r w:rsidRPr="00024A6F">
        <w:rPr>
          <w:rFonts w:ascii="標楷體" w:eastAsia="標楷體" w:hAnsi="標楷體"/>
          <w:szCs w:val="24"/>
        </w:rPr>
        <w:t>X</w:t>
      </w:r>
      <w:r w:rsidRPr="00024A6F">
        <w:rPr>
          <w:rFonts w:ascii="標楷體" w:eastAsia="標楷體" w:hAnsi="標楷體" w:hint="eastAsia"/>
          <w:szCs w:val="24"/>
        </w:rPr>
        <w:t>染色體</w:t>
      </w:r>
      <w:r w:rsidRPr="00024A6F">
        <w:rPr>
          <w:rFonts w:ascii="標楷體" w:eastAsia="標楷體" w:hAnsi="標楷體"/>
          <w:szCs w:val="24"/>
        </w:rPr>
        <w:t>(</w:t>
      </w:r>
      <w:r w:rsidRPr="00024A6F">
        <w:rPr>
          <w:rFonts w:ascii="標楷體" w:eastAsia="標楷體" w:hAnsi="標楷體" w:hint="eastAsia"/>
          <w:szCs w:val="24"/>
        </w:rPr>
        <w:t>女性</w:t>
      </w:r>
      <w:r w:rsidRPr="00024A6F">
        <w:rPr>
          <w:rFonts w:ascii="標楷體" w:eastAsia="標楷體" w:hAnsi="標楷體"/>
          <w:szCs w:val="24"/>
        </w:rPr>
        <w:t>)</w:t>
      </w:r>
      <w:r w:rsidRPr="00024A6F">
        <w:rPr>
          <w:rFonts w:ascii="標楷體" w:eastAsia="標楷體" w:hAnsi="標楷體" w:hint="eastAsia"/>
          <w:szCs w:val="24"/>
        </w:rPr>
        <w:t>精蟲輕，所以較有機會受孕</w:t>
      </w:r>
      <w:r w:rsidRPr="00024A6F">
        <w:rPr>
          <w:rFonts w:ascii="標楷體" w:eastAsia="標楷體" w:hAnsi="標楷體"/>
          <w:szCs w:val="24"/>
        </w:rPr>
        <w:t>(</w:t>
      </w:r>
      <w:r w:rsidRPr="00024A6F">
        <w:rPr>
          <w:rFonts w:ascii="標楷體" w:eastAsia="標楷體" w:hAnsi="標楷體" w:hint="eastAsia"/>
          <w:szCs w:val="24"/>
        </w:rPr>
        <w:t>約</w:t>
      </w:r>
      <w:r w:rsidRPr="00024A6F">
        <w:rPr>
          <w:rFonts w:ascii="標楷體" w:eastAsia="標楷體" w:hAnsi="標楷體"/>
          <w:szCs w:val="24"/>
        </w:rPr>
        <w:t>150</w:t>
      </w:r>
      <w:r w:rsidRPr="00024A6F">
        <w:rPr>
          <w:rFonts w:ascii="標楷體" w:eastAsia="標楷體" w:hAnsi="標楷體" w:hint="eastAsia"/>
          <w:szCs w:val="24"/>
        </w:rPr>
        <w:t>：</w:t>
      </w:r>
      <w:r w:rsidRPr="00024A6F">
        <w:rPr>
          <w:rFonts w:ascii="標楷體" w:eastAsia="標楷體" w:hAnsi="標楷體"/>
          <w:szCs w:val="24"/>
        </w:rPr>
        <w:t>100)</w:t>
      </w:r>
      <w:r w:rsidR="001D47C7" w:rsidRPr="00024A6F">
        <w:rPr>
          <w:rFonts w:ascii="標楷體" w:eastAsia="標楷體" w:hAnsi="標楷體" w:hint="eastAsia"/>
          <w:szCs w:val="24"/>
        </w:rPr>
        <w:t>，</w:t>
      </w:r>
      <w:r w:rsidRPr="00024A6F">
        <w:rPr>
          <w:rFonts w:ascii="標楷體" w:eastAsia="標楷體" w:hAnsi="標楷體" w:hint="eastAsia"/>
          <w:szCs w:val="24"/>
        </w:rPr>
        <w:t>但是男性胎兒在懷孕過程中易受到只有</w:t>
      </w:r>
      <w:r w:rsidRPr="00024A6F">
        <w:rPr>
          <w:rFonts w:ascii="標楷體" w:eastAsia="標楷體" w:hAnsi="標楷體"/>
          <w:szCs w:val="24"/>
        </w:rPr>
        <w:t>Y</w:t>
      </w:r>
      <w:r w:rsidRPr="00024A6F">
        <w:rPr>
          <w:rFonts w:ascii="標楷體" w:eastAsia="標楷體" w:hAnsi="標楷體" w:hint="eastAsia"/>
          <w:szCs w:val="24"/>
        </w:rPr>
        <w:t>染色體而造成遺傳疾病無法制衡，或是因為激素造成之好動行為而產生之狀況，結果成為男嬰：</w:t>
      </w:r>
      <w:proofErr w:type="gramStart"/>
      <w:r w:rsidRPr="00024A6F">
        <w:rPr>
          <w:rFonts w:ascii="標楷體" w:eastAsia="標楷體" w:hAnsi="標楷體" w:hint="eastAsia"/>
          <w:szCs w:val="24"/>
        </w:rPr>
        <w:t>女嬰約</w:t>
      </w:r>
      <w:proofErr w:type="gramEnd"/>
      <w:r w:rsidRPr="00024A6F">
        <w:rPr>
          <w:rFonts w:ascii="標楷體" w:eastAsia="標楷體" w:hAnsi="標楷體"/>
          <w:szCs w:val="24"/>
        </w:rPr>
        <w:t>105</w:t>
      </w:r>
      <w:r w:rsidRPr="00024A6F">
        <w:rPr>
          <w:rFonts w:ascii="標楷體" w:eastAsia="標楷體" w:hAnsi="標楷體" w:hint="eastAsia"/>
          <w:szCs w:val="24"/>
        </w:rPr>
        <w:t>：</w:t>
      </w:r>
      <w:r w:rsidRPr="00024A6F">
        <w:rPr>
          <w:rFonts w:ascii="標楷體" w:eastAsia="標楷體" w:hAnsi="標楷體"/>
          <w:szCs w:val="24"/>
        </w:rPr>
        <w:t>100</w:t>
      </w:r>
      <w:r w:rsidRPr="00024A6F">
        <w:rPr>
          <w:rFonts w:ascii="標楷體" w:eastAsia="標楷體" w:hAnsi="標楷體" w:hint="eastAsia"/>
          <w:szCs w:val="24"/>
        </w:rPr>
        <w:t>。</w:t>
      </w:r>
      <w:r w:rsidR="001D47C7" w:rsidRPr="00024A6F">
        <w:rPr>
          <w:rFonts w:ascii="標楷體" w:eastAsia="標楷體" w:hAnsi="標楷體" w:hint="eastAsia"/>
          <w:szCs w:val="24"/>
        </w:rPr>
        <w:t>但男性數量經過遺傳疾病發生，及生理性好動而造成之意外傷害，到了成年時就會達成男性與女性數量平衡。</w:t>
      </w:r>
    </w:p>
    <w:p w:rsidR="001D47C7" w:rsidRDefault="001D47C7" w:rsidP="001D47C7">
      <w:pPr>
        <w:rPr>
          <w:rFonts w:ascii="標楷體" w:eastAsia="標楷體" w:hAnsi="標楷體"/>
          <w:sz w:val="28"/>
          <w:szCs w:val="28"/>
        </w:rPr>
      </w:pPr>
    </w:p>
    <w:p w:rsidR="001D47C7" w:rsidRPr="00024A6F" w:rsidRDefault="001D47C7" w:rsidP="00024A6F">
      <w:pPr>
        <w:rPr>
          <w:rFonts w:ascii="標楷體" w:eastAsia="標楷體" w:hAnsi="標楷體"/>
          <w:bCs/>
          <w:sz w:val="28"/>
          <w:szCs w:val="28"/>
        </w:rPr>
      </w:pPr>
      <w:r w:rsidRPr="00024A6F">
        <w:rPr>
          <w:rFonts w:ascii="標楷體" w:eastAsia="標楷體" w:hAnsi="標楷體" w:hint="eastAsia"/>
          <w:sz w:val="28"/>
          <w:szCs w:val="28"/>
        </w:rPr>
        <w:t>2、</w:t>
      </w:r>
      <w:r w:rsidRPr="00024A6F">
        <w:rPr>
          <w:rFonts w:ascii="標楷體" w:eastAsia="標楷體" w:hAnsi="標楷體"/>
          <w:bCs/>
          <w:sz w:val="28"/>
          <w:szCs w:val="28"/>
        </w:rPr>
        <w:t>197</w:t>
      </w:r>
      <w:r w:rsidR="00A95A99" w:rsidRPr="00024A6F">
        <w:rPr>
          <w:rFonts w:ascii="標楷體" w:eastAsia="標楷體" w:hAnsi="標楷體" w:hint="eastAsia"/>
          <w:bCs/>
          <w:sz w:val="28"/>
          <w:szCs w:val="28"/>
        </w:rPr>
        <w:t>6</w:t>
      </w:r>
      <w:r w:rsidRPr="00024A6F">
        <w:rPr>
          <w:rFonts w:ascii="標楷體" w:eastAsia="標楷體" w:hAnsi="標楷體" w:hint="eastAsia"/>
          <w:bCs/>
          <w:sz w:val="28"/>
          <w:szCs w:val="28"/>
        </w:rPr>
        <w:t>年</w:t>
      </w:r>
      <w:r w:rsidRPr="00024A6F">
        <w:rPr>
          <w:rFonts w:ascii="標楷體" w:eastAsia="標楷體" w:hAnsi="標楷體"/>
          <w:bCs/>
          <w:sz w:val="28"/>
          <w:szCs w:val="28"/>
        </w:rPr>
        <w:t>~2009</w:t>
      </w:r>
      <w:r w:rsidRPr="00024A6F">
        <w:rPr>
          <w:rFonts w:ascii="標楷體" w:eastAsia="標楷體" w:hAnsi="標楷體" w:hint="eastAsia"/>
          <w:bCs/>
          <w:sz w:val="28"/>
          <w:szCs w:val="28"/>
        </w:rPr>
        <w:t>年</w:t>
      </w:r>
      <w:r w:rsidR="00D76474" w:rsidRPr="00024A6F">
        <w:rPr>
          <w:rFonts w:ascii="標楷體" w:eastAsia="標楷體" w:hAnsi="標楷體" w:hint="eastAsia"/>
          <w:bCs/>
          <w:sz w:val="28"/>
          <w:szCs w:val="28"/>
        </w:rPr>
        <w:t>-</w:t>
      </w:r>
      <w:r w:rsidRPr="00024A6F">
        <w:rPr>
          <w:rFonts w:ascii="標楷體" w:eastAsia="標楷體" w:hAnsi="標楷體" w:hint="eastAsia"/>
          <w:bCs/>
          <w:sz w:val="28"/>
          <w:szCs w:val="28"/>
        </w:rPr>
        <w:t>台灣出生、死亡人口和出生、死亡率走勢圖</w:t>
      </w:r>
    </w:p>
    <w:p w:rsidR="00D76474" w:rsidRDefault="00813654" w:rsidP="00024A6F">
      <w:pPr>
        <w:ind w:firstLineChars="150" w:firstLine="480"/>
        <w:rPr>
          <w:rFonts w:ascii="標楷體" w:eastAsia="標楷體" w:hAnsi="標楷體"/>
          <w:bCs/>
          <w:sz w:val="32"/>
          <w:szCs w:val="32"/>
        </w:rPr>
      </w:pPr>
      <w:r>
        <w:rPr>
          <w:rFonts w:ascii="標楷體" w:eastAsia="標楷體" w:hAnsi="標楷體"/>
          <w:bCs/>
          <w:noProof/>
          <w:sz w:val="32"/>
          <w:szCs w:val="32"/>
        </w:rPr>
        <w:pict>
          <v:shapetype id="_x0000_t202" coordsize="21600,21600" o:spt="202" path="m,l,21600r21600,l21600,xe">
            <v:stroke joinstyle="miter"/>
            <v:path gradientshapeok="t" o:connecttype="rect"/>
          </v:shapetype>
          <v:shape id="_x0000_s1030" type="#_x0000_t202" style="position:absolute;left:0;text-align:left;margin-left:218.4pt;margin-top:18pt;width:53pt;height:22.45pt;z-index:251661312" stroked="f">
            <v:textbox style="mso-next-textbox:#_x0000_s1030">
              <w:txbxContent>
                <w:p w:rsidR="00330886" w:rsidRPr="00330886" w:rsidRDefault="00330886">
                  <w:pPr>
                    <w:rPr>
                      <w:sz w:val="20"/>
                      <w:szCs w:val="20"/>
                    </w:rPr>
                  </w:pPr>
                  <w:r>
                    <w:rPr>
                      <w:rFonts w:hint="eastAsia"/>
                      <w:sz w:val="20"/>
                      <w:szCs w:val="20"/>
                    </w:rPr>
                    <w:t>每千人</w:t>
                  </w:r>
                </w:p>
              </w:txbxContent>
            </v:textbox>
          </v:shape>
        </w:pict>
      </w:r>
      <w:r>
        <w:rPr>
          <w:rFonts w:ascii="標楷體" w:eastAsia="標楷體" w:hAnsi="標楷體"/>
          <w:bCs/>
          <w:noProof/>
          <w:sz w:val="32"/>
          <w:szCs w:val="32"/>
        </w:rPr>
        <w:pict>
          <v:shape id="_x0000_s1029" type="#_x0000_t202" style="position:absolute;left:0;text-align:left;margin-left:-45.85pt;margin-top:18pt;width:36.7pt;height:21.7pt;z-index:251660288" stroked="f">
            <v:textbox style="mso-next-textbox:#_x0000_s1029">
              <w:txbxContent>
                <w:p w:rsidR="00330886" w:rsidRPr="00330886" w:rsidRDefault="00330886">
                  <w:pPr>
                    <w:rPr>
                      <w:sz w:val="20"/>
                      <w:szCs w:val="20"/>
                    </w:rPr>
                  </w:pPr>
                  <w:r w:rsidRPr="00330886">
                    <w:rPr>
                      <w:rFonts w:hint="eastAsia"/>
                      <w:sz w:val="20"/>
                      <w:szCs w:val="20"/>
                    </w:rPr>
                    <w:t>人數</w:t>
                  </w:r>
                </w:p>
              </w:txbxContent>
            </v:textbox>
          </v:shape>
        </w:pict>
      </w:r>
      <w:r>
        <w:rPr>
          <w:rFonts w:ascii="標楷體" w:eastAsia="標楷體" w:hAnsi="標楷體"/>
          <w:bCs/>
          <w:noProof/>
          <w:sz w:val="32"/>
          <w:szCs w:val="32"/>
        </w:rPr>
        <w:pict>
          <v:shape id="_x0000_s1028" type="#_x0000_t202" style="position:absolute;left:0;text-align:left;margin-left:208.85pt;margin-top:6pt;width:277.85pt;height:224.25pt;z-index:251659264" stroked="f">
            <v:textbox style="mso-next-textbox:#_x0000_s1028">
              <w:txbxContent>
                <w:p w:rsidR="00D76474" w:rsidRDefault="00D76474">
                  <w:r w:rsidRPr="00D76474">
                    <w:rPr>
                      <w:noProof/>
                    </w:rPr>
                    <w:drawing>
                      <wp:inline distT="0" distB="0" distL="0" distR="0">
                        <wp:extent cx="3314065" cy="2686050"/>
                        <wp:effectExtent l="19050" t="0" r="19685" b="0"/>
                        <wp:docPr id="11"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v:textbox>
          </v:shape>
        </w:pict>
      </w:r>
      <w:r>
        <w:rPr>
          <w:rFonts w:ascii="標楷體" w:eastAsia="標楷體" w:hAnsi="標楷體"/>
          <w:bCs/>
          <w:noProof/>
          <w:sz w:val="32"/>
          <w:szCs w:val="32"/>
        </w:rPr>
        <w:pict>
          <v:shape id="_x0000_s1027" type="#_x0000_t202" style="position:absolute;left:0;text-align:left;margin-left:-66.9pt;margin-top:6pt;width:285.3pt;height:224.25pt;z-index:251658240" stroked="f">
            <v:textbox style="mso-next-textbox:#_x0000_s1027">
              <w:txbxContent>
                <w:p w:rsidR="00D76474" w:rsidRDefault="00D76474" w:rsidP="00D76474">
                  <w:r w:rsidRPr="00D76474">
                    <w:rPr>
                      <w:noProof/>
                    </w:rPr>
                    <w:drawing>
                      <wp:inline distT="0" distB="0" distL="0" distR="0">
                        <wp:extent cx="3367405" cy="2667000"/>
                        <wp:effectExtent l="19050" t="0" r="23495" b="0"/>
                        <wp:docPr id="8"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xbxContent>
            </v:textbox>
          </v:shape>
        </w:pict>
      </w:r>
    </w:p>
    <w:p w:rsidR="00D76474" w:rsidRDefault="00D76474" w:rsidP="00D76474">
      <w:pPr>
        <w:ind w:firstLineChars="150" w:firstLine="480"/>
        <w:rPr>
          <w:rFonts w:ascii="標楷體" w:eastAsia="標楷體" w:hAnsi="標楷體"/>
          <w:bCs/>
          <w:sz w:val="32"/>
          <w:szCs w:val="32"/>
        </w:rPr>
      </w:pPr>
    </w:p>
    <w:p w:rsidR="00D76474" w:rsidRDefault="00D76474" w:rsidP="00D76474">
      <w:pPr>
        <w:ind w:firstLineChars="150" w:firstLine="480"/>
        <w:rPr>
          <w:rFonts w:ascii="標楷體" w:eastAsia="標楷體" w:hAnsi="標楷體"/>
          <w:bCs/>
          <w:sz w:val="32"/>
          <w:szCs w:val="32"/>
        </w:rPr>
      </w:pPr>
    </w:p>
    <w:p w:rsidR="00D76474" w:rsidRDefault="00D76474" w:rsidP="00D76474">
      <w:pPr>
        <w:ind w:firstLineChars="150" w:firstLine="480"/>
        <w:rPr>
          <w:rFonts w:ascii="標楷體" w:eastAsia="標楷體" w:hAnsi="標楷體"/>
          <w:bCs/>
          <w:sz w:val="32"/>
          <w:szCs w:val="32"/>
        </w:rPr>
      </w:pPr>
    </w:p>
    <w:p w:rsidR="00D76474" w:rsidRDefault="00D76474" w:rsidP="00D76474">
      <w:pPr>
        <w:ind w:firstLineChars="150" w:firstLine="480"/>
        <w:rPr>
          <w:rFonts w:ascii="標楷體" w:eastAsia="標楷體" w:hAnsi="標楷體"/>
          <w:sz w:val="32"/>
          <w:szCs w:val="32"/>
        </w:rPr>
      </w:pPr>
    </w:p>
    <w:p w:rsidR="00D76474" w:rsidRDefault="00D76474" w:rsidP="00813654">
      <w:pPr>
        <w:tabs>
          <w:tab w:val="left" w:pos="795"/>
        </w:tabs>
        <w:rPr>
          <w:rFonts w:ascii="標楷體" w:eastAsia="標楷體" w:hAnsi="標楷體"/>
          <w:sz w:val="32"/>
          <w:szCs w:val="32"/>
        </w:rPr>
      </w:pPr>
    </w:p>
    <w:p w:rsidR="00813654" w:rsidRDefault="00813654" w:rsidP="00024A6F">
      <w:pPr>
        <w:ind w:firstLineChars="150" w:firstLine="360"/>
        <w:rPr>
          <w:rFonts w:ascii="標楷體" w:eastAsia="標楷體" w:hAnsi="標楷體" w:hint="eastAsia"/>
          <w:szCs w:val="24"/>
        </w:rPr>
      </w:pPr>
    </w:p>
    <w:p w:rsidR="00330886" w:rsidRDefault="00D76474" w:rsidP="00024A6F">
      <w:pPr>
        <w:ind w:firstLineChars="150" w:firstLine="360"/>
        <w:rPr>
          <w:rFonts w:ascii="標楷體" w:eastAsia="標楷體" w:hAnsi="標楷體"/>
          <w:szCs w:val="24"/>
        </w:rPr>
      </w:pPr>
      <w:r w:rsidRPr="00024A6F">
        <w:rPr>
          <w:rFonts w:ascii="標楷體" w:eastAsia="標楷體" w:hAnsi="標楷體" w:hint="eastAsia"/>
          <w:szCs w:val="24"/>
        </w:rPr>
        <w:t>以上</w:t>
      </w:r>
      <w:proofErr w:type="gramStart"/>
      <w:r w:rsidRPr="00024A6F">
        <w:rPr>
          <w:rFonts w:ascii="標楷體" w:eastAsia="標楷體" w:hAnsi="標楷體" w:hint="eastAsia"/>
          <w:szCs w:val="24"/>
        </w:rPr>
        <w:t>兩張</w:t>
      </w:r>
      <w:r w:rsidRPr="00813654">
        <w:rPr>
          <w:rFonts w:ascii="標楷體" w:eastAsia="標楷體" w:hAnsi="標楷體" w:hint="eastAsia"/>
          <w:szCs w:val="24"/>
        </w:rPr>
        <w:t>圖</w:t>
      </w:r>
      <w:r w:rsidRPr="00024A6F">
        <w:rPr>
          <w:rFonts w:ascii="標楷體" w:eastAsia="標楷體" w:hAnsi="標楷體" w:hint="eastAsia"/>
          <w:szCs w:val="24"/>
        </w:rPr>
        <w:t>分別是</w:t>
      </w:r>
      <w:proofErr w:type="gramEnd"/>
      <w:r w:rsidRPr="00024A6F">
        <w:rPr>
          <w:rFonts w:ascii="標楷體" w:eastAsia="標楷體" w:hAnsi="標楷體" w:hint="eastAsia"/>
          <w:szCs w:val="24"/>
        </w:rPr>
        <w:t>以出生、死亡人數和粗出生率、粗死亡率</w:t>
      </w:r>
      <w:r w:rsidR="00330886" w:rsidRPr="00024A6F">
        <w:rPr>
          <w:rFonts w:ascii="標楷體" w:eastAsia="標楷體" w:hAnsi="標楷體" w:hint="eastAsia"/>
          <w:szCs w:val="24"/>
        </w:rPr>
        <w:t>所繪製出的走勢圖。因為總人口數每年的不同，單從左圖(出生、死亡人數走勢圖)並不能斷定變化的程度，從右圖(粗出生率、粗死亡率走勢圖)則明確看出變化，粗出生率從</w:t>
      </w:r>
      <w:r w:rsidR="00A95A99" w:rsidRPr="00024A6F">
        <w:rPr>
          <w:rFonts w:ascii="標楷體" w:eastAsia="標楷體" w:hAnsi="標楷體" w:hint="eastAsia"/>
          <w:szCs w:val="24"/>
        </w:rPr>
        <w:t>1975年</w:t>
      </w:r>
      <w:r w:rsidR="00330886" w:rsidRPr="00024A6F">
        <w:rPr>
          <w:rFonts w:ascii="標楷體" w:eastAsia="標楷體" w:hAnsi="標楷體" w:hint="eastAsia"/>
          <w:szCs w:val="24"/>
        </w:rPr>
        <w:t>每千人</w:t>
      </w:r>
      <w:r w:rsidR="00A95A99" w:rsidRPr="00024A6F">
        <w:rPr>
          <w:rFonts w:ascii="標楷體" w:eastAsia="標楷體" w:hAnsi="標楷體" w:hint="eastAsia"/>
          <w:szCs w:val="24"/>
        </w:rPr>
        <w:t>有</w:t>
      </w:r>
      <w:r w:rsidR="00330886" w:rsidRPr="00024A6F">
        <w:rPr>
          <w:rFonts w:ascii="標楷體" w:eastAsia="標楷體" w:hAnsi="標楷體" w:hint="eastAsia"/>
          <w:szCs w:val="24"/>
        </w:rPr>
        <w:t>25個新生兒出生到</w:t>
      </w:r>
      <w:r w:rsidR="00A95A99" w:rsidRPr="00024A6F">
        <w:rPr>
          <w:rFonts w:ascii="標楷體" w:eastAsia="標楷體" w:hAnsi="標楷體" w:hint="eastAsia"/>
          <w:szCs w:val="24"/>
        </w:rPr>
        <w:t>2009年每千人只8個新生兒出生。</w:t>
      </w:r>
    </w:p>
    <w:p w:rsidR="00051CD7" w:rsidRDefault="00051CD7" w:rsidP="00024A6F">
      <w:pPr>
        <w:ind w:firstLineChars="150" w:firstLine="360"/>
        <w:rPr>
          <w:rFonts w:ascii="標楷體" w:eastAsia="標楷體" w:hAnsi="標楷體"/>
          <w:szCs w:val="24"/>
        </w:rPr>
      </w:pPr>
    </w:p>
    <w:tbl>
      <w:tblPr>
        <w:tblW w:w="8306" w:type="dxa"/>
        <w:tblInd w:w="28" w:type="dxa"/>
        <w:tblCellMar>
          <w:left w:w="28" w:type="dxa"/>
          <w:right w:w="28" w:type="dxa"/>
        </w:tblCellMar>
        <w:tblLook w:val="04A0"/>
      </w:tblPr>
      <w:tblGrid>
        <w:gridCol w:w="8306"/>
      </w:tblGrid>
      <w:tr w:rsidR="00813654" w:rsidRPr="006D0929" w:rsidTr="00BD2BD9">
        <w:trPr>
          <w:trHeight w:val="342"/>
        </w:trPr>
        <w:tc>
          <w:tcPr>
            <w:tcW w:w="8306" w:type="dxa"/>
            <w:tcBorders>
              <w:top w:val="nil"/>
              <w:left w:val="nil"/>
              <w:bottom w:val="nil"/>
              <w:right w:val="nil"/>
            </w:tcBorders>
            <w:shd w:val="clear" w:color="auto" w:fill="auto"/>
            <w:noWrap/>
            <w:vAlign w:val="bottom"/>
            <w:hideMark/>
          </w:tcPr>
          <w:p w:rsidR="00813654" w:rsidRPr="00813654" w:rsidRDefault="00813654" w:rsidP="00813654">
            <w:pPr>
              <w:widowControl/>
              <w:ind w:left="120" w:hangingChars="50" w:hanging="120"/>
              <w:rPr>
                <w:rFonts w:ascii="標楷體" w:eastAsia="標楷體" w:hAnsi="標楷體" w:cs="Times New Roman"/>
                <w:kern w:val="0"/>
                <w:szCs w:val="24"/>
              </w:rPr>
            </w:pPr>
            <w:proofErr w:type="gramStart"/>
            <w:r>
              <w:rPr>
                <w:rFonts w:ascii="標楷體" w:eastAsia="標楷體" w:hAnsi="標楷體" w:hint="eastAsia"/>
                <w:szCs w:val="24"/>
              </w:rPr>
              <w:t>註</w:t>
            </w:r>
            <w:proofErr w:type="gramEnd"/>
            <w:r>
              <w:rPr>
                <w:rFonts w:ascii="標楷體" w:eastAsia="標楷體" w:hAnsi="標楷體" w:hint="eastAsia"/>
                <w:szCs w:val="24"/>
              </w:rPr>
              <w:t>：</w:t>
            </w:r>
            <w:r w:rsidRPr="00813654">
              <w:rPr>
                <w:rFonts w:ascii="標楷體" w:eastAsia="標楷體" w:hAnsi="標楷體" w:cs="Times New Roman" w:hint="eastAsia"/>
                <w:kern w:val="0"/>
                <w:szCs w:val="24"/>
              </w:rPr>
              <w:t>1</w:t>
            </w:r>
            <w:r w:rsidRPr="00813654">
              <w:rPr>
                <w:rFonts w:ascii="標楷體" w:eastAsia="標楷體" w:hAnsi="標楷體" w:cs="Times New Roman" w:hint="eastAsia"/>
                <w:kern w:val="0"/>
                <w:szCs w:val="24"/>
              </w:rPr>
              <w:t>.粗出生率：</w:t>
            </w:r>
            <w:proofErr w:type="gramStart"/>
            <w:r w:rsidRPr="00813654">
              <w:rPr>
                <w:rFonts w:ascii="標楷體" w:eastAsia="標楷體" w:hAnsi="標楷體" w:cs="Times New Roman" w:hint="eastAsia"/>
                <w:kern w:val="0"/>
                <w:szCs w:val="24"/>
              </w:rPr>
              <w:t>一</w:t>
            </w:r>
            <w:proofErr w:type="gramEnd"/>
            <w:r w:rsidRPr="00813654">
              <w:rPr>
                <w:rFonts w:ascii="標楷體" w:eastAsia="標楷體" w:hAnsi="標楷體" w:cs="Times New Roman" w:hint="eastAsia"/>
                <w:kern w:val="0"/>
                <w:szCs w:val="24"/>
              </w:rPr>
              <w:t>年內每一千位年中人口之平均</w:t>
            </w:r>
            <w:proofErr w:type="gramStart"/>
            <w:r w:rsidRPr="00813654">
              <w:rPr>
                <w:rFonts w:ascii="標楷體" w:eastAsia="標楷體" w:hAnsi="標楷體" w:cs="Times New Roman" w:hint="eastAsia"/>
                <w:kern w:val="0"/>
                <w:szCs w:val="24"/>
              </w:rPr>
              <w:t>活產數</w:t>
            </w:r>
            <w:proofErr w:type="gramEnd"/>
            <w:r w:rsidRPr="00813654">
              <w:rPr>
                <w:rFonts w:ascii="標楷體" w:eastAsia="標楷體" w:hAnsi="標楷體" w:cs="Times New Roman" w:hint="eastAsia"/>
                <w:kern w:val="0"/>
                <w:szCs w:val="24"/>
              </w:rPr>
              <w:t>。</w:t>
            </w:r>
          </w:p>
        </w:tc>
      </w:tr>
      <w:tr w:rsidR="00813654" w:rsidRPr="006D0929" w:rsidTr="00BD2BD9">
        <w:trPr>
          <w:trHeight w:val="342"/>
        </w:trPr>
        <w:tc>
          <w:tcPr>
            <w:tcW w:w="8306" w:type="dxa"/>
            <w:tcBorders>
              <w:top w:val="nil"/>
              <w:left w:val="nil"/>
              <w:bottom w:val="nil"/>
              <w:right w:val="nil"/>
            </w:tcBorders>
            <w:shd w:val="clear" w:color="auto" w:fill="auto"/>
            <w:noWrap/>
            <w:vAlign w:val="bottom"/>
            <w:hideMark/>
          </w:tcPr>
          <w:p w:rsidR="00813654" w:rsidRPr="00813654" w:rsidRDefault="00813654" w:rsidP="00813654">
            <w:pPr>
              <w:widowControl/>
              <w:ind w:firstLineChars="200" w:firstLine="480"/>
              <w:rPr>
                <w:rFonts w:ascii="標楷體" w:eastAsia="標楷體" w:hAnsi="標楷體" w:cs="Times New Roman"/>
                <w:kern w:val="0"/>
                <w:szCs w:val="24"/>
              </w:rPr>
            </w:pPr>
            <w:r w:rsidRPr="00813654">
              <w:rPr>
                <w:rFonts w:ascii="標楷體" w:eastAsia="標楷體" w:hAnsi="標楷體" w:cs="Times New Roman" w:hint="eastAsia"/>
                <w:kern w:val="0"/>
                <w:szCs w:val="24"/>
              </w:rPr>
              <w:t>2</w:t>
            </w:r>
            <w:r w:rsidRPr="00813654">
              <w:rPr>
                <w:rFonts w:ascii="標楷體" w:eastAsia="標楷體" w:hAnsi="標楷體" w:cs="Times New Roman"/>
                <w:kern w:val="0"/>
                <w:szCs w:val="24"/>
              </w:rPr>
              <w:t>.</w:t>
            </w:r>
            <w:r w:rsidRPr="00813654">
              <w:rPr>
                <w:rFonts w:ascii="標楷體" w:eastAsia="標楷體" w:hAnsi="標楷體" w:cs="Times New Roman" w:hint="eastAsia"/>
                <w:kern w:val="0"/>
                <w:szCs w:val="24"/>
              </w:rPr>
              <w:t>粗死亡率：每千人口之死亡數。</w:t>
            </w:r>
          </w:p>
        </w:tc>
      </w:tr>
    </w:tbl>
    <w:p w:rsidR="00B83E47" w:rsidRPr="00F93FFD" w:rsidRDefault="00B83E47" w:rsidP="00F93FFD">
      <w:pPr>
        <w:rPr>
          <w:rFonts w:ascii="標楷體" w:eastAsia="標楷體" w:hAnsi="標楷體"/>
          <w:sz w:val="32"/>
          <w:szCs w:val="32"/>
        </w:rPr>
      </w:pPr>
      <w:r>
        <w:rPr>
          <w:rFonts w:ascii="標楷體" w:eastAsia="標楷體" w:hAnsi="標楷體" w:hint="eastAsia"/>
          <w:sz w:val="32"/>
          <w:szCs w:val="32"/>
        </w:rPr>
        <w:lastRenderedPageBreak/>
        <w:t>四、出生率下降的原因</w:t>
      </w:r>
    </w:p>
    <w:p w:rsidR="00B83E47" w:rsidRPr="00024A6F" w:rsidRDefault="00B83E47" w:rsidP="00F93FFD">
      <w:pPr>
        <w:ind w:firstLineChars="100" w:firstLine="280"/>
        <w:rPr>
          <w:rFonts w:ascii="標楷體" w:eastAsia="標楷體" w:hAnsi="標楷體"/>
          <w:sz w:val="28"/>
          <w:szCs w:val="28"/>
        </w:rPr>
      </w:pPr>
      <w:r w:rsidRPr="00024A6F">
        <w:rPr>
          <w:rFonts w:ascii="標楷體" w:eastAsia="標楷體" w:hAnsi="標楷體" w:hint="eastAsia"/>
          <w:sz w:val="28"/>
          <w:szCs w:val="28"/>
        </w:rPr>
        <w:t>1、生理因素</w:t>
      </w:r>
    </w:p>
    <w:p w:rsidR="00B83E47" w:rsidRDefault="005F3667" w:rsidP="00F93FFD">
      <w:pPr>
        <w:ind w:firstLineChars="300" w:firstLine="792"/>
        <w:rPr>
          <w:rFonts w:ascii="標楷體" w:eastAsia="標楷體" w:hAnsi="標楷體" w:cs="Arial"/>
          <w:color w:val="2C3640"/>
          <w:spacing w:val="12"/>
          <w:szCs w:val="24"/>
        </w:rPr>
      </w:pPr>
      <w:proofErr w:type="gramStart"/>
      <w:r w:rsidRPr="00F93FFD">
        <w:rPr>
          <w:rFonts w:ascii="標楷體" w:eastAsia="標楷體" w:hAnsi="標楷體" w:cs="Arial"/>
          <w:color w:val="2C3640"/>
          <w:spacing w:val="12"/>
          <w:szCs w:val="24"/>
        </w:rPr>
        <w:t>不</w:t>
      </w:r>
      <w:proofErr w:type="gramEnd"/>
      <w:r w:rsidRPr="00F93FFD">
        <w:rPr>
          <w:rFonts w:ascii="標楷體" w:eastAsia="標楷體" w:hAnsi="標楷體" w:cs="Arial"/>
          <w:color w:val="2C3640"/>
          <w:spacing w:val="12"/>
          <w:szCs w:val="24"/>
        </w:rPr>
        <w:t>婚、晚婚、晚產、</w:t>
      </w:r>
      <w:proofErr w:type="gramStart"/>
      <w:r w:rsidRPr="00F93FFD">
        <w:rPr>
          <w:rFonts w:ascii="標楷體" w:eastAsia="標楷體" w:hAnsi="標楷體" w:cs="Arial"/>
          <w:color w:val="2C3640"/>
          <w:spacing w:val="12"/>
          <w:szCs w:val="24"/>
        </w:rPr>
        <w:t>少胎並列台灣少子化</w:t>
      </w:r>
      <w:proofErr w:type="gramEnd"/>
      <w:r w:rsidRPr="00F93FFD">
        <w:rPr>
          <w:rFonts w:ascii="標楷體" w:eastAsia="標楷體" w:hAnsi="標楷體" w:cs="Arial"/>
          <w:color w:val="2C3640"/>
          <w:spacing w:val="12"/>
          <w:szCs w:val="24"/>
        </w:rPr>
        <w:t>的四大主因</w:t>
      </w:r>
    </w:p>
    <w:p w:rsidR="00FC1F42" w:rsidRDefault="00FC1F42" w:rsidP="00051CD7">
      <w:pPr>
        <w:rPr>
          <w:rFonts w:ascii="標楷體" w:eastAsia="標楷體" w:hAnsi="標楷體" w:cs="Arial"/>
          <w:color w:val="2C3640"/>
          <w:spacing w:val="12"/>
          <w:szCs w:val="24"/>
        </w:rPr>
      </w:pPr>
    </w:p>
    <w:p w:rsidR="00FC1F42" w:rsidRDefault="00051CD7" w:rsidP="00051CD7">
      <w:pPr>
        <w:rPr>
          <w:rFonts w:ascii="標楷體" w:eastAsia="標楷體" w:hAnsi="標楷體" w:cs="Arial"/>
          <w:color w:val="2C3640"/>
          <w:spacing w:val="12"/>
          <w:szCs w:val="24"/>
        </w:rPr>
      </w:pPr>
      <w:r>
        <w:rPr>
          <w:rFonts w:ascii="標楷體" w:eastAsia="標楷體" w:hAnsi="標楷體" w:cs="Arial" w:hint="eastAsia"/>
          <w:color w:val="2C3640"/>
          <w:spacing w:val="12"/>
          <w:szCs w:val="24"/>
        </w:rPr>
        <w:t xml:space="preserve">  </w:t>
      </w:r>
      <w:r w:rsidRPr="00051CD7">
        <w:rPr>
          <w:rFonts w:ascii="標楷體" w:eastAsia="標楷體" w:hAnsi="標楷體" w:cs="Arial"/>
          <w:noProof/>
          <w:color w:val="2C3640"/>
          <w:spacing w:val="12"/>
          <w:szCs w:val="24"/>
        </w:rPr>
        <w:drawing>
          <wp:inline distT="0" distB="0" distL="0" distR="0">
            <wp:extent cx="4924425" cy="2524125"/>
            <wp:effectExtent l="19050" t="0" r="9525" b="0"/>
            <wp:docPr id="6"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51CD7" w:rsidRDefault="00051CD7" w:rsidP="00FC1F42">
      <w:pPr>
        <w:ind w:firstLineChars="300" w:firstLine="792"/>
        <w:rPr>
          <w:rFonts w:ascii="標楷體" w:eastAsia="標楷體" w:hAnsi="標楷體" w:cs="Arial"/>
          <w:color w:val="2C3640"/>
          <w:spacing w:val="12"/>
          <w:szCs w:val="24"/>
        </w:rPr>
      </w:pPr>
    </w:p>
    <w:p w:rsidR="00FC1F42" w:rsidRDefault="00051CD7" w:rsidP="00FC1F42">
      <w:pPr>
        <w:ind w:firstLineChars="300" w:firstLine="792"/>
        <w:rPr>
          <w:rFonts w:ascii="標楷體" w:eastAsia="標楷體" w:hAnsi="標楷體" w:cs="Arial"/>
          <w:color w:val="2C3640"/>
          <w:spacing w:val="12"/>
          <w:szCs w:val="24"/>
        </w:rPr>
      </w:pPr>
      <w:r>
        <w:rPr>
          <w:rFonts w:ascii="標楷體" w:eastAsia="標楷體" w:hAnsi="標楷體" w:cs="Arial" w:hint="eastAsia"/>
          <w:color w:val="2C3640"/>
          <w:spacing w:val="12"/>
          <w:szCs w:val="24"/>
        </w:rPr>
        <w:t>由上圖可以看出歷年結婚率有下降的趨勢，而離婚率則逐年上升</w:t>
      </w:r>
    </w:p>
    <w:p w:rsidR="00FC1F42" w:rsidRPr="00051CD7" w:rsidRDefault="00FC1F42" w:rsidP="00051CD7">
      <w:pPr>
        <w:rPr>
          <w:rFonts w:ascii="標楷體" w:eastAsia="標楷體" w:hAnsi="標楷體"/>
          <w:szCs w:val="24"/>
        </w:rPr>
      </w:pPr>
    </w:p>
    <w:p w:rsidR="00B83E47" w:rsidRPr="00024A6F" w:rsidRDefault="00B83E47" w:rsidP="00F93FFD">
      <w:pPr>
        <w:ind w:firstLineChars="100" w:firstLine="280"/>
        <w:rPr>
          <w:rFonts w:ascii="標楷體" w:eastAsia="標楷體" w:hAnsi="標楷體"/>
          <w:sz w:val="28"/>
          <w:szCs w:val="28"/>
        </w:rPr>
      </w:pPr>
      <w:r w:rsidRPr="00024A6F">
        <w:rPr>
          <w:rFonts w:ascii="標楷體" w:eastAsia="標楷體" w:hAnsi="標楷體" w:hint="eastAsia"/>
          <w:sz w:val="28"/>
          <w:szCs w:val="28"/>
        </w:rPr>
        <w:t>2、職場因素</w:t>
      </w:r>
    </w:p>
    <w:p w:rsidR="00B83E47" w:rsidRPr="00F93FFD" w:rsidRDefault="005F3667" w:rsidP="00FD4ED7">
      <w:pPr>
        <w:ind w:leftChars="200" w:left="480" w:firstLineChars="200" w:firstLine="528"/>
        <w:rPr>
          <w:rFonts w:ascii="標楷體" w:eastAsia="標楷體" w:hAnsi="標楷體"/>
          <w:szCs w:val="24"/>
        </w:rPr>
      </w:pPr>
      <w:r w:rsidRPr="00F93FFD">
        <w:rPr>
          <w:rFonts w:ascii="標楷體" w:eastAsia="標楷體" w:hAnsi="標楷體" w:cs="Arial"/>
          <w:color w:val="2C3640"/>
          <w:spacing w:val="12"/>
          <w:szCs w:val="24"/>
        </w:rPr>
        <w:t>以目前的職場環境而言，對於育兒婦女來說十分</w:t>
      </w:r>
      <w:proofErr w:type="gramStart"/>
      <w:r w:rsidRPr="00F93FFD">
        <w:rPr>
          <w:rFonts w:ascii="標楷體" w:eastAsia="標楷體" w:hAnsi="標楷體" w:cs="Arial"/>
          <w:color w:val="2C3640"/>
          <w:spacing w:val="12"/>
          <w:szCs w:val="24"/>
        </w:rPr>
        <w:t>不</w:t>
      </w:r>
      <w:proofErr w:type="gramEnd"/>
      <w:r w:rsidRPr="00F93FFD">
        <w:rPr>
          <w:rFonts w:ascii="標楷體" w:eastAsia="標楷體" w:hAnsi="標楷體" w:cs="Arial"/>
          <w:color w:val="2C3640"/>
          <w:spacing w:val="12"/>
          <w:szCs w:val="24"/>
        </w:rPr>
        <w:t>友善，特別是工作權往往在生養孩子後「人事全非」，而且日益嚴重。在一九七九年，台灣婦女因生育而離職，只需四十</w:t>
      </w:r>
      <w:proofErr w:type="gramStart"/>
      <w:r w:rsidRPr="00F93FFD">
        <w:rPr>
          <w:rFonts w:ascii="標楷體" w:eastAsia="標楷體" w:hAnsi="標楷體" w:cs="Arial"/>
          <w:color w:val="2C3640"/>
          <w:spacing w:val="12"/>
          <w:szCs w:val="24"/>
        </w:rPr>
        <w:t>個</w:t>
      </w:r>
      <w:proofErr w:type="gramEnd"/>
      <w:r w:rsidRPr="00F93FFD">
        <w:rPr>
          <w:rFonts w:ascii="標楷體" w:eastAsia="標楷體" w:hAnsi="標楷體" w:cs="Arial"/>
          <w:color w:val="2C3640"/>
          <w:spacing w:val="12"/>
          <w:szCs w:val="24"/>
        </w:rPr>
        <w:t>月就能重返職場，但到了去年，時間卻已經拉長到了七十五</w:t>
      </w:r>
      <w:proofErr w:type="gramStart"/>
      <w:r w:rsidRPr="00F93FFD">
        <w:rPr>
          <w:rFonts w:ascii="標楷體" w:eastAsia="標楷體" w:hAnsi="標楷體" w:cs="Arial"/>
          <w:color w:val="2C3640"/>
          <w:spacing w:val="12"/>
          <w:szCs w:val="24"/>
        </w:rPr>
        <w:t>個</w:t>
      </w:r>
      <w:proofErr w:type="gramEnd"/>
      <w:r w:rsidRPr="00F93FFD">
        <w:rPr>
          <w:rFonts w:ascii="標楷體" w:eastAsia="標楷體" w:hAnsi="標楷體" w:cs="Arial"/>
          <w:color w:val="2C3640"/>
          <w:spacing w:val="12"/>
          <w:szCs w:val="24"/>
        </w:rPr>
        <w:t xml:space="preserve">月，等於婦女因生產而離職，得超過六年才能再投入職場。 </w:t>
      </w:r>
      <w:r w:rsidRPr="00F93FFD">
        <w:rPr>
          <w:rFonts w:ascii="標楷體" w:eastAsia="標楷體" w:hAnsi="標楷體" w:cs="Arial"/>
          <w:color w:val="2C3640"/>
          <w:spacing w:val="12"/>
          <w:szCs w:val="24"/>
        </w:rPr>
        <w:br/>
      </w:r>
    </w:p>
    <w:p w:rsidR="00B83E47" w:rsidRPr="00024A6F" w:rsidRDefault="00B83E47" w:rsidP="00F93FFD">
      <w:pPr>
        <w:ind w:firstLineChars="100" w:firstLine="280"/>
        <w:rPr>
          <w:rFonts w:ascii="標楷體" w:eastAsia="標楷體" w:hAnsi="標楷體"/>
          <w:sz w:val="28"/>
          <w:szCs w:val="28"/>
        </w:rPr>
      </w:pPr>
      <w:r w:rsidRPr="00024A6F">
        <w:rPr>
          <w:rFonts w:ascii="標楷體" w:eastAsia="標楷體" w:hAnsi="標楷體" w:hint="eastAsia"/>
          <w:sz w:val="28"/>
          <w:szCs w:val="28"/>
        </w:rPr>
        <w:t>3、經濟因素</w:t>
      </w:r>
    </w:p>
    <w:p w:rsidR="00FC1F42" w:rsidRPr="00FC1F42" w:rsidRDefault="00FC1F42" w:rsidP="004702D1">
      <w:pPr>
        <w:ind w:leftChars="200" w:left="480" w:firstLineChars="200" w:firstLine="480"/>
        <w:rPr>
          <w:rFonts w:ascii="標楷體" w:eastAsia="標楷體" w:hAnsi="標楷體"/>
          <w:szCs w:val="24"/>
        </w:rPr>
      </w:pPr>
      <w:r w:rsidRPr="00FC1F42">
        <w:rPr>
          <w:rFonts w:ascii="標楷體" w:eastAsia="標楷體" w:hAnsi="標楷體" w:hint="eastAsia"/>
          <w:szCs w:val="24"/>
        </w:rPr>
        <w:t>台灣產業結構改變，人力過剩、失業率攀高，小小的國土上擠了2300萬人，人口密度世界第九，近年台灣人口成長趨緩與經濟不振，</w:t>
      </w:r>
      <w:r w:rsidR="005A1AF7" w:rsidRPr="00FC1F42">
        <w:rPr>
          <w:rFonts w:ascii="標楷體" w:eastAsia="標楷體" w:hAnsi="標楷體" w:hint="eastAsia"/>
          <w:szCs w:val="24"/>
        </w:rPr>
        <w:t>近年台灣人口成長趨緩，由於經濟前景不明，導致青年人因為生不起、養不起而怯</w:t>
      </w:r>
      <w:proofErr w:type="gramStart"/>
      <w:r w:rsidR="005A1AF7" w:rsidRPr="00FC1F42">
        <w:rPr>
          <w:rFonts w:ascii="標楷體" w:eastAsia="標楷體" w:hAnsi="標楷體" w:hint="eastAsia"/>
          <w:szCs w:val="24"/>
        </w:rPr>
        <w:t>于</w:t>
      </w:r>
      <w:proofErr w:type="gramEnd"/>
      <w:r w:rsidR="005A1AF7" w:rsidRPr="00FC1F42">
        <w:rPr>
          <w:rFonts w:ascii="標楷體" w:eastAsia="標楷體" w:hAnsi="標楷體" w:hint="eastAsia"/>
          <w:szCs w:val="24"/>
        </w:rPr>
        <w:t>結婚生育，如此所形成的人口快速下滑</w:t>
      </w:r>
      <w:r w:rsidR="005A1AF7" w:rsidRPr="00FC1F42">
        <w:rPr>
          <w:rFonts w:ascii="標楷體" w:eastAsia="標楷體" w:hAnsi="標楷體"/>
          <w:szCs w:val="24"/>
        </w:rPr>
        <w:t xml:space="preserve"> </w:t>
      </w:r>
      <w:r w:rsidRPr="00FC1F42">
        <w:rPr>
          <w:rFonts w:ascii="標楷體" w:eastAsia="標楷體" w:hAnsi="標楷體" w:hint="eastAsia"/>
          <w:szCs w:val="24"/>
        </w:rPr>
        <w:t>，所形成的人口快速下滑，又造成消費疲弱不振，進一步加深台灣經濟困境，終致中產階級流失、貧富日趨兩極，生育率進一步下滑，再加上天然資源貧乏，經濟發展停滯，最後才導致</w:t>
      </w:r>
      <w:proofErr w:type="gramStart"/>
      <w:r w:rsidRPr="00FC1F42">
        <w:rPr>
          <w:rFonts w:ascii="標楷體" w:eastAsia="標楷體" w:hAnsi="標楷體" w:hint="eastAsia"/>
          <w:szCs w:val="24"/>
        </w:rPr>
        <w:t>不</w:t>
      </w:r>
      <w:proofErr w:type="gramEnd"/>
      <w:r w:rsidRPr="00FC1F42">
        <w:rPr>
          <w:rFonts w:ascii="標楷體" w:eastAsia="標楷體" w:hAnsi="標楷體" w:hint="eastAsia"/>
          <w:szCs w:val="24"/>
        </w:rPr>
        <w:t>婚人口上升，就算結婚也不敢生小孩</w:t>
      </w:r>
    </w:p>
    <w:p w:rsidR="00F93FFD" w:rsidRPr="00051CD7" w:rsidRDefault="00B83E47" w:rsidP="00051CD7">
      <w:pPr>
        <w:pStyle w:val="ab"/>
        <w:numPr>
          <w:ilvl w:val="0"/>
          <w:numId w:val="5"/>
        </w:numPr>
        <w:ind w:leftChars="0"/>
        <w:contextualSpacing/>
        <w:rPr>
          <w:rFonts w:ascii="標楷體" w:eastAsia="標楷體" w:hAnsi="標楷體"/>
          <w:sz w:val="28"/>
          <w:szCs w:val="28"/>
        </w:rPr>
      </w:pPr>
      <w:r w:rsidRPr="00051CD7">
        <w:rPr>
          <w:rFonts w:ascii="標楷體" w:eastAsia="標楷體" w:hAnsi="標楷體" w:hint="eastAsia"/>
          <w:sz w:val="28"/>
          <w:szCs w:val="28"/>
        </w:rPr>
        <w:lastRenderedPageBreak/>
        <w:t>這會是台灣版的2012嗎？</w:t>
      </w:r>
    </w:p>
    <w:p w:rsidR="0004141C" w:rsidRPr="0004141C" w:rsidRDefault="0004141C" w:rsidP="0004141C">
      <w:pPr>
        <w:pStyle w:val="Web"/>
        <w:ind w:leftChars="100" w:left="240" w:firstLineChars="200" w:firstLine="480"/>
        <w:contextualSpacing/>
        <w:rPr>
          <w:rFonts w:ascii="標楷體" w:eastAsia="標楷體" w:hAnsi="標楷體"/>
          <w:color w:val="333333"/>
        </w:rPr>
      </w:pPr>
      <w:r w:rsidRPr="0004141C">
        <w:rPr>
          <w:rFonts w:ascii="標楷體" w:eastAsia="標楷體" w:hAnsi="標楷體"/>
          <w:color w:val="333333"/>
        </w:rPr>
        <w:t>這會是台灣版的二</w:t>
      </w:r>
      <w:r w:rsidRPr="0004141C">
        <w:rPr>
          <w:rFonts w:ascii="標楷體" w:eastAsia="標楷體" w:hAnsi="標楷體" w:cs="Arial"/>
          <w:color w:val="333333"/>
        </w:rPr>
        <w:t>○</w:t>
      </w:r>
      <w:r w:rsidRPr="0004141C">
        <w:rPr>
          <w:rFonts w:ascii="標楷體" w:eastAsia="標楷體" w:hAnsi="標楷體"/>
          <w:color w:val="333333"/>
        </w:rPr>
        <w:t>一二嗎？像在推骨牌。先是台北市，過去六年內，幼托機構從一千家，到現在僅剩四百多家。接著，未來三年，全台國中小學</w:t>
      </w:r>
      <w:proofErr w:type="gramStart"/>
      <w:r w:rsidRPr="0004141C">
        <w:rPr>
          <w:rFonts w:ascii="標楷體" w:eastAsia="標楷體" w:hAnsi="標楷體"/>
          <w:color w:val="333333"/>
        </w:rPr>
        <w:t>要減招一千多</w:t>
      </w:r>
      <w:proofErr w:type="gramEnd"/>
      <w:r w:rsidRPr="0004141C">
        <w:rPr>
          <w:rFonts w:ascii="標楷體" w:eastAsia="標楷體" w:hAnsi="標楷體"/>
          <w:color w:val="333333"/>
        </w:rPr>
        <w:t>班，學校周邊商店服務業，面臨經營危機。四年後，台灣人口出現</w:t>
      </w:r>
      <w:hyperlink r:id="rId14" w:tooltip="負成長" w:history="1">
        <w:r w:rsidRPr="0004141C">
          <w:rPr>
            <w:rStyle w:val="ac"/>
            <w:rFonts w:ascii="標楷體" w:eastAsia="標楷體" w:hAnsi="標楷體"/>
          </w:rPr>
          <w:t>負成長</w:t>
        </w:r>
      </w:hyperlink>
      <w:r w:rsidRPr="0004141C">
        <w:rPr>
          <w:rFonts w:ascii="標楷體" w:eastAsia="標楷體" w:hAnsi="標楷體"/>
          <w:color w:val="333333"/>
        </w:rPr>
        <w:t>。錄取率逼近百分之百的大學，十年內將倒閉三分之一</w:t>
      </w:r>
    </w:p>
    <w:p w:rsidR="0004141C" w:rsidRPr="0004141C" w:rsidRDefault="0004141C" w:rsidP="0004141C">
      <w:pPr>
        <w:pStyle w:val="Web"/>
        <w:ind w:leftChars="100" w:left="240" w:firstLineChars="200" w:firstLine="480"/>
        <w:contextualSpacing/>
        <w:rPr>
          <w:rFonts w:ascii="標楷體" w:eastAsia="標楷體" w:hAnsi="標楷體"/>
          <w:color w:val="333333"/>
        </w:rPr>
      </w:pPr>
      <w:r w:rsidRPr="0004141C">
        <w:rPr>
          <w:rFonts w:ascii="標楷體" w:eastAsia="標楷體" w:hAnsi="標楷體"/>
          <w:color w:val="333333"/>
        </w:rPr>
        <w:t>之後，</w:t>
      </w:r>
      <w:hyperlink r:id="rId15" w:tooltip="房市" w:history="1">
        <w:r w:rsidRPr="0004141C">
          <w:rPr>
            <w:rStyle w:val="ac"/>
            <w:rFonts w:ascii="標楷體" w:eastAsia="標楷體" w:hAnsi="標楷體"/>
          </w:rPr>
          <w:t>房市</w:t>
        </w:r>
      </w:hyperlink>
      <w:r w:rsidRPr="0004141C">
        <w:rPr>
          <w:rFonts w:ascii="標楷體" w:eastAsia="標楷體" w:hAnsi="標楷體"/>
          <w:color w:val="333333"/>
        </w:rPr>
        <w:t>供過於求，內需市場乏人問津，大部份的公共建設，淪為人煙稀少的蚊子館。最後，每一個青壯年勞動人口，要扶養</w:t>
      </w:r>
      <w:proofErr w:type="gramStart"/>
      <w:r w:rsidRPr="0004141C">
        <w:rPr>
          <w:rFonts w:ascii="標楷體" w:eastAsia="標楷體" w:hAnsi="標楷體"/>
          <w:color w:val="333333"/>
        </w:rPr>
        <w:t>一</w:t>
      </w:r>
      <w:proofErr w:type="gramEnd"/>
      <w:r w:rsidRPr="0004141C">
        <w:rPr>
          <w:rFonts w:ascii="標楷體" w:eastAsia="標楷體" w:hAnsi="標楷體"/>
          <w:color w:val="333333"/>
        </w:rPr>
        <w:t>．五個退休又無收入的老人。</w:t>
      </w:r>
    </w:p>
    <w:p w:rsidR="00B83E47" w:rsidRPr="00024A6F" w:rsidRDefault="00B83E47" w:rsidP="00F93FFD">
      <w:pPr>
        <w:ind w:firstLineChars="50" w:firstLine="140"/>
        <w:rPr>
          <w:rFonts w:ascii="標楷體" w:eastAsia="標楷體" w:hAnsi="標楷體"/>
          <w:sz w:val="28"/>
          <w:szCs w:val="28"/>
        </w:rPr>
      </w:pPr>
      <w:r w:rsidRPr="00024A6F">
        <w:rPr>
          <w:rFonts w:ascii="標楷體" w:eastAsia="標楷體" w:hAnsi="標楷體" w:hint="eastAsia"/>
          <w:sz w:val="28"/>
          <w:szCs w:val="28"/>
        </w:rPr>
        <w:t>五、各職業的</w:t>
      </w:r>
      <w:proofErr w:type="gramStart"/>
      <w:r w:rsidRPr="00024A6F">
        <w:rPr>
          <w:rFonts w:ascii="標楷體" w:eastAsia="標楷體" w:hAnsi="標楷體" w:hint="eastAsia"/>
          <w:sz w:val="28"/>
          <w:szCs w:val="28"/>
        </w:rPr>
        <w:t>衝</w:t>
      </w:r>
      <w:proofErr w:type="gramEnd"/>
      <w:r w:rsidRPr="00024A6F">
        <w:rPr>
          <w:rFonts w:ascii="標楷體" w:eastAsia="標楷體" w:hAnsi="標楷體" w:hint="eastAsia"/>
          <w:sz w:val="28"/>
          <w:szCs w:val="28"/>
        </w:rPr>
        <w:t>案例</w:t>
      </w:r>
    </w:p>
    <w:p w:rsidR="005F3667" w:rsidRDefault="005F3667" w:rsidP="00F93FFD">
      <w:pPr>
        <w:ind w:leftChars="100" w:left="240" w:firstLineChars="200" w:firstLine="528"/>
        <w:rPr>
          <w:rFonts w:ascii="標楷體" w:eastAsia="標楷體" w:hAnsi="標楷體"/>
          <w:sz w:val="32"/>
          <w:szCs w:val="32"/>
        </w:rPr>
      </w:pPr>
      <w:r w:rsidRPr="00B83E47">
        <w:rPr>
          <w:rFonts w:ascii="標楷體" w:eastAsia="標楷體" w:hAnsi="標楷體" w:cs="Arial"/>
          <w:color w:val="2C3640"/>
          <w:spacing w:val="12"/>
          <w:szCs w:val="24"/>
        </w:rPr>
        <w:t>台灣創下全球最低的出生率，成為</w:t>
      </w:r>
      <w:proofErr w:type="gramStart"/>
      <w:r w:rsidRPr="00B83E47">
        <w:rPr>
          <w:rFonts w:ascii="標楷體" w:eastAsia="標楷體" w:hAnsi="標楷體" w:cs="Arial"/>
          <w:color w:val="2C3640"/>
          <w:spacing w:val="12"/>
          <w:szCs w:val="24"/>
        </w:rPr>
        <w:t>全世界少子化</w:t>
      </w:r>
      <w:proofErr w:type="gramEnd"/>
      <w:r w:rsidRPr="00B83E47">
        <w:rPr>
          <w:rFonts w:ascii="標楷體" w:eastAsia="標楷體" w:hAnsi="標楷體" w:cs="Arial"/>
          <w:color w:val="2C3640"/>
          <w:spacing w:val="12"/>
          <w:szCs w:val="24"/>
        </w:rPr>
        <w:t>最嚴重的國家，當多數人還認為這只是一場不須著急的慢性病時，人口風暴卻早已襲擊各個相關產業，影響消費力、國力，甚至你我的未來。</w:t>
      </w:r>
      <w:proofErr w:type="gramStart"/>
      <w:r w:rsidRPr="00B83E47">
        <w:rPr>
          <w:rFonts w:ascii="標楷體" w:eastAsia="標楷體" w:hAnsi="標楷體" w:cs="Arial"/>
          <w:color w:val="2C3640"/>
          <w:spacing w:val="12"/>
          <w:szCs w:val="24"/>
        </w:rPr>
        <w:t>少子化</w:t>
      </w:r>
      <w:proofErr w:type="gramEnd"/>
      <w:r w:rsidRPr="00B83E47">
        <w:rPr>
          <w:rFonts w:ascii="標楷體" w:eastAsia="標楷體" w:hAnsi="標楷體" w:cs="Arial"/>
          <w:color w:val="2C3640"/>
          <w:spacing w:val="12"/>
          <w:szCs w:val="24"/>
        </w:rPr>
        <w:t xml:space="preserve">的台灣，正面臨一場世紀大海嘯，你，警覺到了嗎？ </w:t>
      </w:r>
      <w:r w:rsidRPr="00B83E47">
        <w:rPr>
          <w:rFonts w:ascii="標楷體" w:eastAsia="標楷體" w:hAnsi="標楷體" w:cs="Arial"/>
          <w:color w:val="2C3640"/>
          <w:spacing w:val="12"/>
          <w:szCs w:val="24"/>
        </w:rPr>
        <w:br/>
      </w:r>
    </w:p>
    <w:p w:rsidR="00B83E47" w:rsidRDefault="00B83E47" w:rsidP="00F93FFD">
      <w:pPr>
        <w:ind w:firstLineChars="100" w:firstLine="240"/>
        <w:rPr>
          <w:rFonts w:ascii="標楷體" w:eastAsia="標楷體" w:hAnsi="標楷體" w:cs="Arial"/>
          <w:b/>
          <w:bCs/>
          <w:color w:val="2C3640"/>
          <w:spacing w:val="12"/>
          <w:szCs w:val="24"/>
        </w:rPr>
      </w:pPr>
      <w:r w:rsidRPr="00F93FFD">
        <w:rPr>
          <w:rFonts w:ascii="標楷體" w:eastAsia="標楷體" w:hAnsi="標楷體" w:hint="eastAsia"/>
          <w:b/>
          <w:szCs w:val="24"/>
        </w:rPr>
        <w:t>案例</w:t>
      </w:r>
      <w:proofErr w:type="gramStart"/>
      <w:r w:rsidRPr="00F93FFD">
        <w:rPr>
          <w:rFonts w:ascii="標楷體" w:eastAsia="標楷體" w:hAnsi="標楷體" w:hint="eastAsia"/>
          <w:b/>
          <w:szCs w:val="24"/>
        </w:rPr>
        <w:t>一</w:t>
      </w:r>
      <w:proofErr w:type="gramEnd"/>
      <w:r w:rsidR="00024A6F" w:rsidRPr="00024A6F">
        <w:rPr>
          <w:rFonts w:ascii="標楷體" w:eastAsia="標楷體" w:hAnsi="標楷體" w:cs="Arial" w:hint="eastAsia"/>
          <w:b/>
          <w:bCs/>
          <w:color w:val="2C3640"/>
          <w:spacing w:val="12"/>
          <w:szCs w:val="24"/>
        </w:rPr>
        <w:t xml:space="preserve"> </w:t>
      </w:r>
      <w:r w:rsidR="005F3667" w:rsidRPr="00024A6F">
        <w:rPr>
          <w:rFonts w:ascii="標楷體" w:eastAsia="標楷體" w:hAnsi="標楷體" w:cs="Arial"/>
          <w:b/>
          <w:bCs/>
          <w:color w:val="2C3640"/>
          <w:spacing w:val="12"/>
          <w:szCs w:val="24"/>
        </w:rPr>
        <w:t>新生兒驟減，婦產科醫師變驗屍員</w:t>
      </w:r>
    </w:p>
    <w:p w:rsidR="00F93FFD" w:rsidRPr="00024A6F" w:rsidRDefault="00F93FFD" w:rsidP="00F93FFD">
      <w:pPr>
        <w:ind w:firstLineChars="100" w:firstLine="240"/>
        <w:rPr>
          <w:rFonts w:ascii="標楷體" w:eastAsia="標楷體" w:hAnsi="標楷體"/>
          <w:szCs w:val="24"/>
        </w:rPr>
      </w:pPr>
    </w:p>
    <w:p w:rsidR="00F93FFD" w:rsidRDefault="005F3667" w:rsidP="00F93FFD">
      <w:pPr>
        <w:ind w:leftChars="100" w:left="240" w:firstLineChars="200" w:firstLine="528"/>
        <w:rPr>
          <w:rFonts w:ascii="標楷體" w:eastAsia="標楷體" w:hAnsi="標楷體" w:cs="Arial"/>
          <w:color w:val="2C3640"/>
          <w:spacing w:val="12"/>
          <w:szCs w:val="24"/>
        </w:rPr>
      </w:pPr>
      <w:r w:rsidRPr="00024A6F">
        <w:rPr>
          <w:rFonts w:ascii="標楷體" w:eastAsia="標楷體" w:hAnsi="標楷體" w:cs="Arial"/>
          <w:color w:val="2C3640"/>
          <w:spacing w:val="12"/>
          <w:szCs w:val="24"/>
        </w:rPr>
        <w:t>這是一起真實的案例，場景是北部的一家婦產科診所。在熱鬧的大街上，這家五層樓高的醫院，卻有著</w:t>
      </w:r>
      <w:proofErr w:type="gramStart"/>
      <w:r w:rsidRPr="00024A6F">
        <w:rPr>
          <w:rFonts w:ascii="標楷體" w:eastAsia="標楷體" w:hAnsi="標楷體" w:cs="Arial"/>
          <w:color w:val="2C3640"/>
          <w:spacing w:val="12"/>
          <w:szCs w:val="24"/>
        </w:rPr>
        <w:t>說不出的寂涼，</w:t>
      </w:r>
      <w:proofErr w:type="gramEnd"/>
      <w:r w:rsidRPr="00024A6F">
        <w:rPr>
          <w:rFonts w:ascii="標楷體" w:eastAsia="標楷體" w:hAnsi="標楷體" w:cs="Arial"/>
          <w:color w:val="2C3640"/>
          <w:spacing w:val="12"/>
          <w:szCs w:val="24"/>
        </w:rPr>
        <w:t>老舊的招牌忽明忽暗、字跡斑駁，讓人難以辨認診所的名稱。事實上，這家婦產科早已名存實亡，室內的手術燈不點，</w:t>
      </w:r>
      <w:proofErr w:type="gramStart"/>
      <w:r w:rsidRPr="00024A6F">
        <w:rPr>
          <w:rFonts w:ascii="標楷體" w:eastAsia="標楷體" w:hAnsi="標楷體" w:cs="Arial"/>
          <w:color w:val="2C3640"/>
          <w:spacing w:val="12"/>
          <w:szCs w:val="24"/>
        </w:rPr>
        <w:t>手術袍丟在</w:t>
      </w:r>
      <w:proofErr w:type="gramEnd"/>
      <w:r w:rsidRPr="00024A6F">
        <w:rPr>
          <w:rFonts w:ascii="標楷體" w:eastAsia="標楷體" w:hAnsi="標楷體" w:cs="Arial"/>
          <w:color w:val="2C3640"/>
          <w:spacing w:val="12"/>
          <w:szCs w:val="24"/>
        </w:rPr>
        <w:t xml:space="preserve">一邊，很難想像，這位高姓醫師開門營業，只是為了保有醫師開業證明，更令人訝異的是，高醫師早已改行當「驗屍員」了。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今年六十歲的高醫師，在十幾二十年前，是北部頗負盛名的婦產科名醫，極盛時期，診所一個月幫七、八十名產婦接生。但隨著國人越生越少，診所生意一落千丈，一九九五年，高醫師偶然發現領有醫生執照從業人員，其實有資格擔任驗屍員，替意外或</w:t>
      </w:r>
      <w:proofErr w:type="gramStart"/>
      <w:r w:rsidRPr="00024A6F">
        <w:rPr>
          <w:rFonts w:ascii="標楷體" w:eastAsia="標楷體" w:hAnsi="標楷體" w:cs="Arial"/>
          <w:color w:val="2C3640"/>
          <w:spacing w:val="12"/>
          <w:szCs w:val="24"/>
        </w:rPr>
        <w:t>病死家中的</w:t>
      </w:r>
      <w:proofErr w:type="gramEnd"/>
      <w:r w:rsidRPr="00024A6F">
        <w:rPr>
          <w:rFonts w:ascii="標楷體" w:eastAsia="標楷體" w:hAnsi="標楷體" w:cs="Arial"/>
          <w:color w:val="2C3640"/>
          <w:spacing w:val="12"/>
          <w:szCs w:val="24"/>
        </w:rPr>
        <w:t>往生者開立死亡證明，以利家屬辦理後事。因緣際會下，他開始利用閒暇之際兼職當驗屍員，沒想到隨著婦產科門診人數驟降，高醫師越來越有</w:t>
      </w:r>
      <w:proofErr w:type="gramStart"/>
      <w:r w:rsidRPr="00024A6F">
        <w:rPr>
          <w:rFonts w:ascii="標楷體" w:eastAsia="標楷體" w:hAnsi="標楷體" w:cs="Arial"/>
          <w:color w:val="2C3640"/>
          <w:spacing w:val="12"/>
          <w:szCs w:val="24"/>
        </w:rPr>
        <w:t>閒</w:t>
      </w:r>
      <w:proofErr w:type="gramEnd"/>
      <w:r w:rsidRPr="00024A6F">
        <w:rPr>
          <w:rFonts w:ascii="標楷體" w:eastAsia="標楷體" w:hAnsi="標楷體" w:cs="Arial"/>
          <w:color w:val="2C3640"/>
          <w:spacing w:val="12"/>
          <w:szCs w:val="24"/>
        </w:rPr>
        <w:t>從事副業，幾年下來，</w:t>
      </w:r>
      <w:proofErr w:type="gramStart"/>
      <w:r w:rsidRPr="00024A6F">
        <w:rPr>
          <w:rFonts w:ascii="標楷體" w:eastAsia="標楷體" w:hAnsi="標楷體" w:cs="Arial"/>
          <w:color w:val="2C3640"/>
          <w:spacing w:val="12"/>
          <w:szCs w:val="24"/>
        </w:rPr>
        <w:t>副業變主業</w:t>
      </w:r>
      <w:proofErr w:type="gramEnd"/>
      <w:r w:rsidRPr="00024A6F">
        <w:rPr>
          <w:rFonts w:ascii="標楷體" w:eastAsia="標楷體" w:hAnsi="標楷體" w:cs="Arial"/>
          <w:color w:val="2C3640"/>
          <w:spacing w:val="12"/>
          <w:szCs w:val="24"/>
        </w:rPr>
        <w:t xml:space="preserve">，高醫師從一位迎接新生兒的婦產科醫師，變成看驗屍體的驗屍員。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從「迎接新生」到「目送往生」，對高醫師</w:t>
      </w:r>
      <w:proofErr w:type="gramStart"/>
      <w:r w:rsidRPr="00024A6F">
        <w:rPr>
          <w:rFonts w:ascii="標楷體" w:eastAsia="標楷體" w:hAnsi="標楷體" w:cs="Arial"/>
          <w:color w:val="2C3640"/>
          <w:spacing w:val="12"/>
          <w:szCs w:val="24"/>
        </w:rPr>
        <w:t>來說是何其</w:t>
      </w:r>
      <w:proofErr w:type="gramEnd"/>
      <w:r w:rsidRPr="00024A6F">
        <w:rPr>
          <w:rFonts w:ascii="標楷體" w:eastAsia="標楷體" w:hAnsi="標楷體" w:cs="Arial"/>
          <w:color w:val="2C3640"/>
          <w:spacing w:val="12"/>
          <w:szCs w:val="24"/>
        </w:rPr>
        <w:t>大的轉變，現在無論</w:t>
      </w:r>
      <w:proofErr w:type="gramStart"/>
      <w:r w:rsidRPr="00024A6F">
        <w:rPr>
          <w:rFonts w:ascii="標楷體" w:eastAsia="標楷體" w:hAnsi="標楷體" w:cs="Arial"/>
          <w:color w:val="2C3640"/>
          <w:spacing w:val="12"/>
          <w:szCs w:val="24"/>
        </w:rPr>
        <w:t>多晚多遠</w:t>
      </w:r>
      <w:proofErr w:type="gramEnd"/>
      <w:r w:rsidRPr="00024A6F">
        <w:rPr>
          <w:rFonts w:ascii="標楷體" w:eastAsia="標楷體" w:hAnsi="標楷體" w:cs="Arial"/>
          <w:color w:val="2C3640"/>
          <w:spacing w:val="12"/>
          <w:szCs w:val="24"/>
        </w:rPr>
        <w:t>，只要case一到，就得隨call隨到，</w:t>
      </w:r>
      <w:proofErr w:type="gramStart"/>
      <w:r w:rsidRPr="00024A6F">
        <w:rPr>
          <w:rFonts w:ascii="標楷體" w:eastAsia="標楷體" w:hAnsi="標楷體" w:cs="Arial"/>
          <w:color w:val="2C3640"/>
          <w:spacing w:val="12"/>
          <w:szCs w:val="24"/>
        </w:rPr>
        <w:t>忍著屍臭味</w:t>
      </w:r>
      <w:proofErr w:type="gramEnd"/>
      <w:r w:rsidRPr="00024A6F">
        <w:rPr>
          <w:rFonts w:ascii="標楷體" w:eastAsia="標楷體" w:hAnsi="標楷體" w:cs="Arial"/>
          <w:color w:val="2C3640"/>
          <w:spacing w:val="12"/>
          <w:szCs w:val="24"/>
        </w:rPr>
        <w:t>工</w:t>
      </w:r>
      <w:r w:rsidRPr="00024A6F">
        <w:rPr>
          <w:rFonts w:ascii="標楷體" w:eastAsia="標楷體" w:hAnsi="標楷體" w:cs="Arial"/>
          <w:color w:val="2C3640"/>
          <w:spacing w:val="12"/>
          <w:szCs w:val="24"/>
        </w:rPr>
        <w:lastRenderedPageBreak/>
        <w:t>作。目前他的診所一天看不到三個病人，但卻曾有一</w:t>
      </w:r>
      <w:proofErr w:type="gramStart"/>
      <w:r w:rsidRPr="00024A6F">
        <w:rPr>
          <w:rFonts w:ascii="標楷體" w:eastAsia="標楷體" w:hAnsi="標楷體" w:cs="Arial"/>
          <w:color w:val="2C3640"/>
          <w:spacing w:val="12"/>
          <w:szCs w:val="24"/>
        </w:rPr>
        <w:t>個</w:t>
      </w:r>
      <w:proofErr w:type="gramEnd"/>
      <w:r w:rsidRPr="00024A6F">
        <w:rPr>
          <w:rFonts w:ascii="標楷體" w:eastAsia="標楷體" w:hAnsi="標楷體" w:cs="Arial"/>
          <w:color w:val="2C3640"/>
          <w:spacing w:val="12"/>
          <w:szCs w:val="24"/>
        </w:rPr>
        <w:t>月開立三百多張死亡證明的紀錄，若以每張收費兩千五百元計算，月收入竟可高達七、八十萬元。雖然許多親友都對堂堂一位醫師淪為驗屍員無法接受，但高醫師卻不以為然地說：「時勢所逼，有什麼辦法？更何況當婦產科醫生，全天待命，開一個診所，得請九位護士，一個月固定開銷三、四十萬元，像我這樣，收入比接生好多了！」</w:t>
      </w:r>
    </w:p>
    <w:p w:rsidR="00F93FFD" w:rsidRDefault="00F93FFD" w:rsidP="00F93FFD">
      <w:pPr>
        <w:ind w:leftChars="100" w:left="240" w:firstLineChars="200" w:firstLine="480"/>
        <w:rPr>
          <w:rFonts w:ascii="標楷體" w:eastAsia="標楷體" w:hAnsi="標楷體"/>
          <w:szCs w:val="24"/>
        </w:rPr>
      </w:pPr>
    </w:p>
    <w:p w:rsidR="00B83E47" w:rsidRDefault="00B83E47" w:rsidP="00FD4ED7">
      <w:pPr>
        <w:ind w:firstLineChars="50" w:firstLine="120"/>
        <w:rPr>
          <w:rFonts w:ascii="標楷體" w:eastAsia="標楷體" w:hAnsi="標楷體" w:cs="Arial"/>
          <w:b/>
          <w:bCs/>
          <w:color w:val="2C3640"/>
          <w:spacing w:val="12"/>
          <w:szCs w:val="24"/>
        </w:rPr>
      </w:pPr>
      <w:r w:rsidRPr="00F93FFD">
        <w:rPr>
          <w:rFonts w:ascii="標楷體" w:eastAsia="標楷體" w:hAnsi="標楷體" w:hint="eastAsia"/>
          <w:b/>
          <w:szCs w:val="24"/>
        </w:rPr>
        <w:t>案例二</w:t>
      </w:r>
      <w:r w:rsidR="005F3667" w:rsidRPr="00F93FFD">
        <w:rPr>
          <w:rFonts w:ascii="標楷體" w:eastAsia="標楷體" w:hAnsi="標楷體" w:hint="eastAsia"/>
          <w:b/>
          <w:szCs w:val="24"/>
        </w:rPr>
        <w:t xml:space="preserve"> </w:t>
      </w:r>
      <w:proofErr w:type="gramStart"/>
      <w:r w:rsidR="005F3667" w:rsidRPr="00F93FFD">
        <w:rPr>
          <w:rFonts w:ascii="標楷體" w:eastAsia="標楷體" w:hAnsi="標楷體" w:cs="Arial"/>
          <w:b/>
          <w:bCs/>
          <w:color w:val="2C3640"/>
          <w:spacing w:val="12"/>
          <w:szCs w:val="24"/>
        </w:rPr>
        <w:t>少子化</w:t>
      </w:r>
      <w:proofErr w:type="gramEnd"/>
      <w:r w:rsidR="005F3667" w:rsidRPr="00F93FFD">
        <w:rPr>
          <w:rFonts w:ascii="標楷體" w:eastAsia="標楷體" w:hAnsi="標楷體" w:cs="Arial"/>
          <w:b/>
          <w:bCs/>
          <w:color w:val="2C3640"/>
          <w:spacing w:val="12"/>
          <w:szCs w:val="24"/>
        </w:rPr>
        <w:t>衝擊校園，教授變成行李員</w:t>
      </w:r>
    </w:p>
    <w:p w:rsidR="00F93FFD" w:rsidRPr="00F93FFD" w:rsidRDefault="00F93FFD" w:rsidP="00F93FFD">
      <w:pPr>
        <w:rPr>
          <w:rFonts w:ascii="標楷體" w:eastAsia="標楷體" w:hAnsi="標楷體"/>
          <w:b/>
          <w:szCs w:val="24"/>
        </w:rPr>
      </w:pPr>
    </w:p>
    <w:p w:rsidR="00B83E47" w:rsidRDefault="005F3667" w:rsidP="00F93FFD">
      <w:pPr>
        <w:ind w:leftChars="100" w:left="240" w:firstLineChars="200" w:firstLine="528"/>
        <w:rPr>
          <w:rFonts w:ascii="標楷體" w:eastAsia="標楷體" w:hAnsi="標楷體"/>
          <w:sz w:val="32"/>
          <w:szCs w:val="32"/>
        </w:rPr>
      </w:pPr>
      <w:r w:rsidRPr="00024A6F">
        <w:rPr>
          <w:rFonts w:ascii="標楷體" w:eastAsia="標楷體" w:hAnsi="標楷體" w:cs="Arial"/>
          <w:color w:val="2C3640"/>
          <w:spacing w:val="12"/>
          <w:szCs w:val="24"/>
        </w:rPr>
        <w:t>對於今年三十六歲，曾經是大學講師的洪老師來說，</w:t>
      </w:r>
      <w:proofErr w:type="gramStart"/>
      <w:r w:rsidRPr="00024A6F">
        <w:rPr>
          <w:rFonts w:ascii="標楷體" w:eastAsia="標楷體" w:hAnsi="標楷體" w:cs="Arial"/>
          <w:color w:val="2C3640"/>
          <w:spacing w:val="12"/>
          <w:szCs w:val="24"/>
        </w:rPr>
        <w:t>近半年來</w:t>
      </w:r>
      <w:proofErr w:type="gramEnd"/>
      <w:r w:rsidRPr="00024A6F">
        <w:rPr>
          <w:rFonts w:ascii="標楷體" w:eastAsia="標楷體" w:hAnsi="標楷體" w:cs="Arial"/>
          <w:color w:val="2C3640"/>
          <w:spacing w:val="12"/>
          <w:szCs w:val="24"/>
        </w:rPr>
        <w:t>，</w:t>
      </w:r>
      <w:proofErr w:type="gramStart"/>
      <w:r w:rsidRPr="00024A6F">
        <w:rPr>
          <w:rFonts w:ascii="標楷體" w:eastAsia="標楷體" w:hAnsi="標楷體" w:cs="Arial"/>
          <w:color w:val="2C3640"/>
          <w:spacing w:val="12"/>
          <w:szCs w:val="24"/>
        </w:rPr>
        <w:t>可說是畢生</w:t>
      </w:r>
      <w:proofErr w:type="gramEnd"/>
      <w:r w:rsidRPr="00024A6F">
        <w:rPr>
          <w:rFonts w:ascii="標楷體" w:eastAsia="標楷體" w:hAnsi="標楷體" w:cs="Arial"/>
          <w:color w:val="2C3640"/>
          <w:spacing w:val="12"/>
          <w:szCs w:val="24"/>
        </w:rPr>
        <w:t xml:space="preserve">最難熬的寒冬，畢竟到現在已經好幾個月了，他仍然無法接受自己已經「失業了！」因此，他選擇封閉自己，也謝絕親友的詢問與關心，空洞的眼神掩飾不了無奈的心情：「萬萬沒想到，我居然也會有這麼一天！」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回想過去在大學任教</w:t>
      </w:r>
      <w:proofErr w:type="gramStart"/>
      <w:r w:rsidRPr="00024A6F">
        <w:rPr>
          <w:rFonts w:ascii="標楷體" w:eastAsia="標楷體" w:hAnsi="標楷體" w:cs="Arial"/>
          <w:color w:val="2C3640"/>
          <w:spacing w:val="12"/>
          <w:szCs w:val="24"/>
        </w:rPr>
        <w:t>期間，因為少子</w:t>
      </w:r>
      <w:proofErr w:type="gramEnd"/>
      <w:r w:rsidRPr="00024A6F">
        <w:rPr>
          <w:rFonts w:ascii="標楷體" w:eastAsia="標楷體" w:hAnsi="標楷體" w:cs="Arial"/>
          <w:color w:val="2C3640"/>
          <w:spacing w:val="12"/>
          <w:szCs w:val="24"/>
        </w:rPr>
        <w:t>化，學校面臨招生不足的問題，而使得教職員成天處於失業的恐懼中，甚至為了巴結學生，他還曾經親自在開學之際到車站幫新生扛行李…</w:t>
      </w:r>
      <w:proofErr w:type="gramStart"/>
      <w:r w:rsidRPr="00024A6F">
        <w:rPr>
          <w:rFonts w:ascii="標楷體" w:eastAsia="標楷體" w:hAnsi="標楷體" w:cs="Arial"/>
          <w:color w:val="2C3640"/>
          <w:spacing w:val="12"/>
          <w:szCs w:val="24"/>
        </w:rPr>
        <w:t>…</w:t>
      </w:r>
      <w:proofErr w:type="gramEnd"/>
      <w:r w:rsidRPr="00024A6F">
        <w:rPr>
          <w:rFonts w:ascii="標楷體" w:eastAsia="標楷體" w:hAnsi="標楷體" w:cs="Arial"/>
          <w:color w:val="2C3640"/>
          <w:spacing w:val="12"/>
          <w:szCs w:val="24"/>
        </w:rPr>
        <w:t>，老師為了保住飯碗，幫學生扛行李，在一般人眼中，真是匪夷所思！這些記憶，讓人不堪回首，他不曉得失業對自己而言，到底是一種解脫還是懲罰。幾年下來，那股作育英才的熱忱全被磨光了，洪老師想起二○○五年時，數百位流浪教師上街頭抗議，他還冷眼旁觀，認為</w:t>
      </w:r>
      <w:proofErr w:type="gramStart"/>
      <w:r w:rsidRPr="00024A6F">
        <w:rPr>
          <w:rFonts w:ascii="標楷體" w:eastAsia="標楷體" w:hAnsi="標楷體" w:cs="Arial"/>
          <w:color w:val="2C3640"/>
          <w:spacing w:val="12"/>
          <w:szCs w:val="24"/>
        </w:rPr>
        <w:t>少子化只</w:t>
      </w:r>
      <w:proofErr w:type="gramEnd"/>
      <w:r w:rsidRPr="00024A6F">
        <w:rPr>
          <w:rFonts w:ascii="標楷體" w:eastAsia="標楷體" w:hAnsi="標楷體" w:cs="Arial"/>
          <w:color w:val="2C3640"/>
          <w:spacing w:val="12"/>
          <w:szCs w:val="24"/>
        </w:rPr>
        <w:t xml:space="preserve">對基層的國小老師有影響，萬萬沒想到，這股浪潮來得這麼快，曾幾何時自己也變成「流浪教授」了！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○六年洪老師回國那年，正逢國內入學新生減少，而各大學卻</w:t>
      </w:r>
      <w:proofErr w:type="gramStart"/>
      <w:r w:rsidRPr="00024A6F">
        <w:rPr>
          <w:rFonts w:ascii="標楷體" w:eastAsia="標楷體" w:hAnsi="標楷體" w:cs="Arial"/>
          <w:color w:val="2C3640"/>
          <w:spacing w:val="12"/>
          <w:szCs w:val="24"/>
        </w:rPr>
        <w:t>廣開系所</w:t>
      </w:r>
      <w:proofErr w:type="gramEnd"/>
      <w:r w:rsidRPr="00024A6F">
        <w:rPr>
          <w:rFonts w:ascii="標楷體" w:eastAsia="標楷體" w:hAnsi="標楷體" w:cs="Arial"/>
          <w:color w:val="2C3640"/>
          <w:spacing w:val="12"/>
          <w:szCs w:val="24"/>
        </w:rPr>
        <w:t xml:space="preserve">的尷尬年代。在當時，還發生「十八分錄取大學」事件，從這一年起，許多大專院校就展開縮編政策，這讓從小一路平順，第一次求職的他，遭逢了人生一大挫折。他發現，有許多和自己一樣頂著「博士新貴」身分的競爭者，奮力地想擠進「大學的窄門」。就拿南部的某管理學院來說，要聘請十一位專任教師，應徵者卻近百人，最後「雀屏中選」的新科老師，三分之二是喝過洋墨水的名校博士。洪老師拿著文憑一路從北應徵到南，最後勉強進入台南一家技術學院任教。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但任教第一年，洪老師就面臨幾堂課因選課人數不足而開不成的窘境，但為了護住飯碗，他只好效法其他資深老師，和校方打商量，寧可犧牲鐘點費，硬著頭皮開課，這時他才驚覺，自己離「百萬元年薪」似乎越來越遠了！且在第二</w:t>
      </w:r>
      <w:proofErr w:type="gramStart"/>
      <w:r w:rsidRPr="00024A6F">
        <w:rPr>
          <w:rFonts w:ascii="標楷體" w:eastAsia="標楷體" w:hAnsi="標楷體" w:cs="Arial"/>
          <w:color w:val="2C3640"/>
          <w:spacing w:val="12"/>
          <w:szCs w:val="24"/>
        </w:rPr>
        <w:t>個</w:t>
      </w:r>
      <w:proofErr w:type="gramEnd"/>
      <w:r w:rsidRPr="00024A6F">
        <w:rPr>
          <w:rFonts w:ascii="標楷體" w:eastAsia="標楷體" w:hAnsi="標楷體" w:cs="Arial"/>
          <w:color w:val="2C3640"/>
          <w:spacing w:val="12"/>
          <w:szCs w:val="24"/>
        </w:rPr>
        <w:t>學期中時，校方就「優退」了十幾位學生</w:t>
      </w:r>
      <w:r w:rsidRPr="00024A6F">
        <w:rPr>
          <w:rFonts w:ascii="標楷體" w:eastAsia="標楷體" w:hAnsi="標楷體" w:cs="Arial"/>
          <w:color w:val="2C3640"/>
          <w:spacing w:val="12"/>
          <w:szCs w:val="24"/>
        </w:rPr>
        <w:lastRenderedPageBreak/>
        <w:t>缺額較多的科系教師，許多安穩任教十多年的中年教授，就這麼無預警地失業了，「校園中還曾傳出有老師因無法接受事實，失</w:t>
      </w:r>
      <w:proofErr w:type="gramStart"/>
      <w:r w:rsidRPr="00024A6F">
        <w:rPr>
          <w:rFonts w:ascii="標楷體" w:eastAsia="標楷體" w:hAnsi="標楷體" w:cs="Arial"/>
          <w:color w:val="2C3640"/>
          <w:spacing w:val="12"/>
          <w:szCs w:val="24"/>
        </w:rPr>
        <w:t>心瘋似地</w:t>
      </w:r>
      <w:proofErr w:type="gramEnd"/>
      <w:r w:rsidRPr="00024A6F">
        <w:rPr>
          <w:rFonts w:ascii="標楷體" w:eastAsia="標楷體" w:hAnsi="標楷體" w:cs="Arial"/>
          <w:color w:val="2C3640"/>
          <w:spacing w:val="12"/>
          <w:szCs w:val="24"/>
        </w:rPr>
        <w:t xml:space="preserve">在課堂吼叫！」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第二年，重頭戲來了，由於教職員遇缺不補，校方開始要求菜鳥老師兼行政職，同時也鼓勵教師接國科會或企業專案，以替學校廣</w:t>
      </w:r>
      <w:proofErr w:type="gramStart"/>
      <w:r w:rsidRPr="00024A6F">
        <w:rPr>
          <w:rFonts w:ascii="標楷體" w:eastAsia="標楷體" w:hAnsi="標楷體" w:cs="Arial"/>
          <w:color w:val="2C3640"/>
          <w:spacing w:val="12"/>
          <w:szCs w:val="24"/>
        </w:rPr>
        <w:t>闢</w:t>
      </w:r>
      <w:proofErr w:type="gramEnd"/>
      <w:r w:rsidRPr="00024A6F">
        <w:rPr>
          <w:rFonts w:ascii="標楷體" w:eastAsia="標楷體" w:hAnsi="標楷體" w:cs="Arial"/>
          <w:color w:val="2C3640"/>
          <w:spacing w:val="12"/>
          <w:szCs w:val="24"/>
        </w:rPr>
        <w:t>財源。更扯的是，在</w:t>
      </w:r>
      <w:proofErr w:type="gramStart"/>
      <w:r w:rsidRPr="00024A6F">
        <w:rPr>
          <w:rFonts w:ascii="標楷體" w:eastAsia="標楷體" w:hAnsi="標楷體" w:cs="Arial"/>
          <w:color w:val="2C3640"/>
          <w:spacing w:val="12"/>
          <w:szCs w:val="24"/>
        </w:rPr>
        <w:t>大學指考時</w:t>
      </w:r>
      <w:proofErr w:type="gramEnd"/>
      <w:r w:rsidRPr="00024A6F">
        <w:rPr>
          <w:rFonts w:ascii="標楷體" w:eastAsia="標楷體" w:hAnsi="標楷體" w:cs="Arial"/>
          <w:color w:val="2C3640"/>
          <w:spacing w:val="12"/>
          <w:szCs w:val="24"/>
        </w:rPr>
        <w:t>，學校堂而皇之地要求老師們仿效補習班招生，到各高中「入班宣傳」，甚至在開學之際，校方高層下了一道命令：「</w:t>
      </w:r>
      <w:proofErr w:type="gramStart"/>
      <w:r w:rsidRPr="00024A6F">
        <w:rPr>
          <w:rFonts w:ascii="標楷體" w:eastAsia="標楷體" w:hAnsi="標楷體" w:cs="Arial"/>
          <w:color w:val="2C3640"/>
          <w:spacing w:val="12"/>
          <w:szCs w:val="24"/>
        </w:rPr>
        <w:t>少子化</w:t>
      </w:r>
      <w:proofErr w:type="gramEnd"/>
      <w:r w:rsidRPr="00024A6F">
        <w:rPr>
          <w:rFonts w:ascii="標楷體" w:eastAsia="標楷體" w:hAnsi="標楷體" w:cs="Arial"/>
          <w:color w:val="2C3640"/>
          <w:spacing w:val="12"/>
          <w:szCs w:val="24"/>
        </w:rPr>
        <w:t xml:space="preserve">招生更不易，學生個個是寶，要設法留住他們的心才行！」要求老師們領著大二的學生分組到學校附近的台鐵、高鐵以及統聯車站，幫新生拎行李。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 xml:space="preserve">洪老師實在不懂，記得自己念大學時，教授不都是高高在上嗎？怎麼自己狼狽到變成「行李員」？但更慘的在後面，隔年八月，大學聯考放榜，洪老師的學校招生嚴重不足，校方竟然在兩周後，宣布裁撤幾個系所，要求數十位老師走路，他就是其中之一。 </w:t>
      </w:r>
      <w:r w:rsidRPr="00024A6F">
        <w:rPr>
          <w:rFonts w:ascii="標楷體" w:eastAsia="標楷體" w:hAnsi="標楷體" w:cs="Arial"/>
          <w:color w:val="2C3640"/>
          <w:spacing w:val="12"/>
          <w:szCs w:val="24"/>
        </w:rPr>
        <w:br/>
      </w:r>
      <w:r w:rsidRPr="00024A6F">
        <w:rPr>
          <w:rFonts w:ascii="標楷體" w:eastAsia="標楷體" w:hAnsi="標楷體" w:cs="Arial"/>
          <w:color w:val="2C3640"/>
          <w:spacing w:val="12"/>
          <w:szCs w:val="24"/>
        </w:rPr>
        <w:br/>
      </w:r>
      <w:r w:rsidR="00F93FFD">
        <w:rPr>
          <w:rFonts w:ascii="標楷體" w:eastAsia="標楷體" w:hAnsi="標楷體" w:cs="Arial" w:hint="eastAsia"/>
          <w:color w:val="2C3640"/>
          <w:spacing w:val="12"/>
          <w:szCs w:val="24"/>
        </w:rPr>
        <w:t xml:space="preserve">    </w:t>
      </w:r>
      <w:r w:rsidRPr="00024A6F">
        <w:rPr>
          <w:rFonts w:ascii="標楷體" w:eastAsia="標楷體" w:hAnsi="標楷體" w:cs="Arial"/>
          <w:color w:val="2C3640"/>
          <w:spacing w:val="12"/>
          <w:szCs w:val="24"/>
        </w:rPr>
        <w:t>雖然好面子的洪老師與高醫師一樣，不肯承認自己是「失落的族群」，但認識他們的人，每每一聽到如此際遇，都深感震撼。按理說，他們學歷好、工作努力，應可以工作生活無虞，卻</w:t>
      </w:r>
      <w:proofErr w:type="gramStart"/>
      <w:r w:rsidRPr="00024A6F">
        <w:rPr>
          <w:rFonts w:ascii="標楷體" w:eastAsia="標楷體" w:hAnsi="標楷體" w:cs="Arial"/>
          <w:color w:val="2C3640"/>
          <w:spacing w:val="12"/>
          <w:szCs w:val="24"/>
        </w:rPr>
        <w:t>因為少子化</w:t>
      </w:r>
      <w:proofErr w:type="gramEnd"/>
      <w:r w:rsidRPr="00024A6F">
        <w:rPr>
          <w:rFonts w:ascii="標楷體" w:eastAsia="標楷體" w:hAnsi="標楷體" w:cs="Arial"/>
          <w:color w:val="2C3640"/>
          <w:spacing w:val="12"/>
          <w:szCs w:val="24"/>
        </w:rPr>
        <w:t xml:space="preserve">，來不及應變，生涯拉出警報。這絕非杞人憂天，一場「人口風暴」，正悄悄地逼近。 </w:t>
      </w:r>
      <w:r w:rsidRPr="00024A6F">
        <w:rPr>
          <w:rFonts w:ascii="標楷體" w:eastAsia="標楷體" w:hAnsi="標楷體" w:cs="Arial"/>
          <w:color w:val="2C3640"/>
          <w:spacing w:val="12"/>
          <w:szCs w:val="24"/>
        </w:rPr>
        <w:br/>
      </w:r>
    </w:p>
    <w:p w:rsidR="00AD2888" w:rsidRDefault="00B83E47" w:rsidP="00AD2888">
      <w:pPr>
        <w:rPr>
          <w:rFonts w:ascii="標楷體" w:eastAsia="標楷體" w:hAnsi="標楷體"/>
          <w:sz w:val="32"/>
          <w:szCs w:val="32"/>
        </w:rPr>
      </w:pPr>
      <w:r>
        <w:rPr>
          <w:rFonts w:ascii="標楷體" w:eastAsia="標楷體" w:hAnsi="標楷體" w:hint="eastAsia"/>
          <w:sz w:val="32"/>
          <w:szCs w:val="32"/>
        </w:rPr>
        <w:t>六、政府政策</w:t>
      </w:r>
    </w:p>
    <w:p w:rsidR="00AD2888" w:rsidRPr="00AD2888" w:rsidRDefault="00FD4ED7" w:rsidP="00AD2888">
      <w:pPr>
        <w:rPr>
          <w:rFonts w:ascii="標楷體" w:eastAsia="標楷體" w:hAnsi="標楷體" w:cs="新細明體"/>
          <w:kern w:val="0"/>
          <w:szCs w:val="24"/>
        </w:rPr>
      </w:pPr>
      <w:r>
        <w:rPr>
          <w:rFonts w:ascii="標楷體" w:eastAsia="標楷體" w:hAnsi="標楷體" w:hint="eastAsia"/>
          <w:sz w:val="32"/>
          <w:szCs w:val="32"/>
        </w:rPr>
        <w:t xml:space="preserve"> </w:t>
      </w:r>
      <w:r w:rsidR="00AD2888">
        <w:rPr>
          <w:rFonts w:ascii="標楷體" w:eastAsia="標楷體" w:hAnsi="標楷體" w:hint="eastAsia"/>
          <w:sz w:val="32"/>
          <w:szCs w:val="32"/>
        </w:rPr>
        <w:t xml:space="preserve"> </w:t>
      </w:r>
      <w:r w:rsidRPr="00AD2888">
        <w:rPr>
          <w:rFonts w:ascii="標楷體" w:eastAsia="標楷體" w:hAnsi="標楷體" w:hint="eastAsia"/>
          <w:sz w:val="28"/>
          <w:szCs w:val="28"/>
        </w:rPr>
        <w:t>1、</w:t>
      </w:r>
      <w:r w:rsidRPr="00AD2888">
        <w:rPr>
          <w:rFonts w:ascii="標楷體" w:eastAsia="標楷體" w:hAnsi="標楷體" w:cs="新細明體"/>
          <w:kern w:val="0"/>
          <w:sz w:val="28"/>
          <w:szCs w:val="28"/>
        </w:rPr>
        <w:t>「兩個孩子恰恰好，一個不嫌少」</w:t>
      </w:r>
      <w:r w:rsidR="00AD2888" w:rsidRPr="00AD2888">
        <w:rPr>
          <w:rFonts w:ascii="標楷體" w:eastAsia="標楷體" w:hAnsi="標楷體" w:cs="新細明體"/>
          <w:kern w:val="0"/>
          <w:sz w:val="28"/>
          <w:szCs w:val="28"/>
        </w:rPr>
        <w:t>家庭計畫</w:t>
      </w:r>
    </w:p>
    <w:p w:rsidR="00AD2888" w:rsidRPr="00AD2888" w:rsidRDefault="00FD4ED7" w:rsidP="00AD2888">
      <w:pPr>
        <w:ind w:leftChars="200" w:left="480" w:firstLineChars="200" w:firstLine="480"/>
        <w:rPr>
          <w:rFonts w:ascii="標楷體" w:eastAsia="標楷體" w:hAnsi="標楷體" w:cs="新細明體"/>
          <w:kern w:val="0"/>
          <w:szCs w:val="24"/>
        </w:rPr>
      </w:pPr>
      <w:r w:rsidRPr="00AD2888">
        <w:rPr>
          <w:rFonts w:ascii="標楷體" w:eastAsia="標楷體" w:hAnsi="標楷體" w:cs="新細明體"/>
          <w:kern w:val="0"/>
          <w:szCs w:val="24"/>
        </w:rPr>
        <w:t>過去，政府提倡「兩個孩子恰恰好，一個不嫌少」家庭計畫，有效的遏止了台灣人口的快速成長，也讓台灣成為舉世推動節育計畫成效卓越的國家，這項政策在過去發揮了效果，但是相反的卻也製造了今天的人口出生率快速降低的新問題</w:t>
      </w:r>
      <w:r w:rsidRPr="00AD2888">
        <w:rPr>
          <w:rFonts w:ascii="標楷體" w:eastAsia="標楷體" w:hAnsi="標楷體" w:cs="新細明體" w:hint="eastAsia"/>
          <w:kern w:val="0"/>
          <w:szCs w:val="24"/>
        </w:rPr>
        <w:t>。</w:t>
      </w:r>
    </w:p>
    <w:p w:rsidR="00FD4ED7" w:rsidRDefault="00FD4ED7" w:rsidP="00AD2888">
      <w:pPr>
        <w:ind w:firstLineChars="100" w:firstLine="280"/>
        <w:rPr>
          <w:sz w:val="20"/>
          <w:szCs w:val="20"/>
        </w:rPr>
      </w:pPr>
      <w:r w:rsidRPr="00AD2888">
        <w:rPr>
          <w:rFonts w:ascii="標楷體" w:eastAsia="標楷體" w:hAnsi="標楷體" w:cs="新細明體" w:hint="eastAsia"/>
          <w:kern w:val="0"/>
          <w:sz w:val="28"/>
          <w:szCs w:val="28"/>
        </w:rPr>
        <w:t>2、</w:t>
      </w:r>
      <w:r w:rsidR="00AD2888" w:rsidRPr="00AD2888">
        <w:rPr>
          <w:rFonts w:ascii="標楷體" w:eastAsia="標楷體" w:hAnsi="標楷體" w:hint="eastAsia"/>
          <w:sz w:val="28"/>
          <w:szCs w:val="28"/>
        </w:rPr>
        <w:t>提倡「三個孩子更熱鬧</w:t>
      </w:r>
      <w:r w:rsidR="00AD2888" w:rsidRPr="005C2101">
        <w:rPr>
          <w:rFonts w:hint="eastAsia"/>
          <w:sz w:val="20"/>
          <w:szCs w:val="20"/>
        </w:rPr>
        <w:t>」</w:t>
      </w:r>
    </w:p>
    <w:p w:rsidR="00AD2888" w:rsidRDefault="00AD2888" w:rsidP="00AD2888">
      <w:pPr>
        <w:ind w:left="200" w:hangingChars="100" w:hanging="200"/>
        <w:rPr>
          <w:rFonts w:ascii="標楷體" w:eastAsia="標楷體" w:hAnsi="標楷體"/>
          <w:szCs w:val="24"/>
        </w:rPr>
      </w:pPr>
      <w:r>
        <w:rPr>
          <w:rFonts w:hint="eastAsia"/>
          <w:sz w:val="20"/>
          <w:szCs w:val="20"/>
        </w:rPr>
        <w:t xml:space="preserve">         </w:t>
      </w:r>
      <w:r w:rsidRPr="00AD2888">
        <w:rPr>
          <w:rFonts w:ascii="標楷體" w:eastAsia="標楷體" w:hAnsi="標楷體" w:hint="eastAsia"/>
          <w:szCs w:val="24"/>
        </w:rPr>
        <w:t>政府從宣導避孕，變成提倡「三個孩子更熱鬧」，卯</w:t>
      </w:r>
      <w:proofErr w:type="gramStart"/>
      <w:r w:rsidRPr="00AD2888">
        <w:rPr>
          <w:rFonts w:ascii="標楷體" w:eastAsia="標楷體" w:hAnsi="標楷體" w:hint="eastAsia"/>
          <w:szCs w:val="24"/>
        </w:rPr>
        <w:t>足勁要再</w:t>
      </w:r>
      <w:proofErr w:type="gramEnd"/>
      <w:r w:rsidRPr="00AD2888">
        <w:rPr>
          <w:rFonts w:ascii="標楷體" w:eastAsia="標楷體" w:hAnsi="標楷體" w:hint="eastAsia"/>
          <w:szCs w:val="24"/>
        </w:rPr>
        <w:t>創「佳績」，</w:t>
      </w:r>
    </w:p>
    <w:p w:rsidR="00AD2888" w:rsidRDefault="00AD2888" w:rsidP="00AD2888">
      <w:pPr>
        <w:ind w:leftChars="-50" w:left="-120" w:firstLineChars="250" w:firstLine="600"/>
        <w:rPr>
          <w:rFonts w:ascii="標楷體" w:eastAsia="標楷體" w:hAnsi="標楷體"/>
          <w:szCs w:val="24"/>
        </w:rPr>
      </w:pPr>
      <w:r w:rsidRPr="00AD2888">
        <w:rPr>
          <w:rFonts w:ascii="標楷體" w:eastAsia="標楷體" w:hAnsi="標楷體" w:hint="eastAsia"/>
          <w:szCs w:val="24"/>
        </w:rPr>
        <w:t>力求</w:t>
      </w:r>
      <w:proofErr w:type="gramStart"/>
      <w:r w:rsidRPr="00AD2888">
        <w:rPr>
          <w:rFonts w:ascii="標楷體" w:eastAsia="標楷體" w:hAnsi="標楷體" w:hint="eastAsia"/>
          <w:szCs w:val="24"/>
        </w:rPr>
        <w:t>人口別負成長</w:t>
      </w:r>
      <w:proofErr w:type="gramEnd"/>
      <w:r w:rsidRPr="00AD2888">
        <w:rPr>
          <w:rFonts w:ascii="標楷體" w:eastAsia="標楷體" w:hAnsi="標楷體" w:hint="eastAsia"/>
          <w:szCs w:val="24"/>
        </w:rPr>
        <w:t>，要讓生育率適度回升</w:t>
      </w:r>
      <w:r>
        <w:rPr>
          <w:rFonts w:ascii="標楷體" w:eastAsia="標楷體" w:hAnsi="標楷體" w:hint="eastAsia"/>
          <w:szCs w:val="24"/>
        </w:rPr>
        <w:t>。</w:t>
      </w:r>
      <w:r w:rsidRPr="00AD2888">
        <w:rPr>
          <w:rFonts w:ascii="標楷體" w:eastAsia="標楷體" w:hAnsi="標楷體" w:hint="eastAsia"/>
          <w:szCs w:val="24"/>
        </w:rPr>
        <w:t>希望透過鼓吹適齡結婚、適齡</w:t>
      </w:r>
      <w:proofErr w:type="gramStart"/>
      <w:r w:rsidRPr="00AD2888">
        <w:rPr>
          <w:rFonts w:ascii="標楷體" w:eastAsia="標楷體" w:hAnsi="標楷體" w:hint="eastAsia"/>
          <w:szCs w:val="24"/>
        </w:rPr>
        <w:t>和</w:t>
      </w:r>
      <w:proofErr w:type="gramEnd"/>
    </w:p>
    <w:p w:rsidR="00AD2888" w:rsidRPr="00AD2888" w:rsidRDefault="00AD2888" w:rsidP="00AD2888">
      <w:pPr>
        <w:ind w:leftChars="-50" w:left="-120" w:firstLineChars="250" w:firstLine="600"/>
        <w:rPr>
          <w:rFonts w:ascii="標楷體" w:eastAsia="標楷體" w:hAnsi="標楷體"/>
          <w:szCs w:val="24"/>
        </w:rPr>
      </w:pPr>
      <w:r w:rsidRPr="00AD2888">
        <w:rPr>
          <w:rFonts w:ascii="標楷體" w:eastAsia="標楷體" w:hAnsi="標楷體" w:hint="eastAsia"/>
          <w:szCs w:val="24"/>
        </w:rPr>
        <w:t>適量生育，達到維持人口合理成長目標。</w:t>
      </w:r>
    </w:p>
    <w:p w:rsidR="004702D1" w:rsidRDefault="004702D1" w:rsidP="00AD2888">
      <w:pPr>
        <w:ind w:firstLineChars="100" w:firstLine="280"/>
        <w:rPr>
          <w:rFonts w:ascii="標楷體" w:eastAsia="標楷體" w:hAnsi="標楷體" w:hint="eastAsia"/>
          <w:sz w:val="28"/>
          <w:szCs w:val="28"/>
        </w:rPr>
      </w:pPr>
    </w:p>
    <w:p w:rsidR="00AD2888" w:rsidRDefault="00AD2888" w:rsidP="00AD2888">
      <w:pPr>
        <w:ind w:firstLineChars="100" w:firstLine="280"/>
        <w:rPr>
          <w:rFonts w:ascii="標楷體" w:eastAsia="標楷體" w:hAnsi="標楷體"/>
          <w:sz w:val="28"/>
          <w:szCs w:val="28"/>
        </w:rPr>
      </w:pPr>
      <w:r w:rsidRPr="00AD2888">
        <w:rPr>
          <w:rFonts w:ascii="標楷體" w:eastAsia="標楷體" w:hAnsi="標楷體" w:hint="eastAsia"/>
          <w:sz w:val="28"/>
          <w:szCs w:val="28"/>
        </w:rPr>
        <w:lastRenderedPageBreak/>
        <w:t>3、台灣首部「人口政策白皮書」</w:t>
      </w:r>
    </w:p>
    <w:p w:rsidR="00AD2888" w:rsidRDefault="00AD2888" w:rsidP="00AD2888">
      <w:pPr>
        <w:ind w:firstLineChars="400" w:firstLine="960"/>
        <w:rPr>
          <w:rFonts w:ascii="標楷體" w:eastAsia="標楷體" w:hAnsi="標楷體"/>
          <w:szCs w:val="24"/>
        </w:rPr>
      </w:pPr>
      <w:r w:rsidRPr="00AD2888">
        <w:rPr>
          <w:rFonts w:ascii="標楷體" w:eastAsia="標楷體" w:hAnsi="標楷體" w:hint="eastAsia"/>
          <w:szCs w:val="24"/>
        </w:rPr>
        <w:t>2007年行政院會通過的台灣首部「人口政策白皮書」，即是針對少子女</w:t>
      </w:r>
    </w:p>
    <w:p w:rsidR="00AD2888" w:rsidRDefault="00AD2888" w:rsidP="00AD2888">
      <w:pPr>
        <w:ind w:firstLineChars="200" w:firstLine="480"/>
        <w:rPr>
          <w:rFonts w:ascii="標楷體" w:eastAsia="標楷體" w:hAnsi="標楷體"/>
          <w:szCs w:val="24"/>
        </w:rPr>
      </w:pPr>
      <w:r w:rsidRPr="00AD2888">
        <w:rPr>
          <w:rFonts w:ascii="標楷體" w:eastAsia="標楷體" w:hAnsi="標楷體" w:hint="eastAsia"/>
          <w:szCs w:val="24"/>
        </w:rPr>
        <w:t>化、高齡化及移民是台灣亟需面對的重要課題為內容。</w:t>
      </w:r>
    </w:p>
    <w:p w:rsidR="00643756" w:rsidRDefault="00643756" w:rsidP="00AD2888">
      <w:pPr>
        <w:ind w:firstLineChars="200" w:firstLine="480"/>
        <w:rPr>
          <w:rFonts w:ascii="標楷體" w:eastAsia="標楷體" w:hAnsi="標楷體"/>
          <w:szCs w:val="24"/>
        </w:rPr>
      </w:pPr>
    </w:p>
    <w:p w:rsidR="00643756" w:rsidRDefault="00643756" w:rsidP="00643756">
      <w:pPr>
        <w:ind w:firstLineChars="100" w:firstLine="280"/>
        <w:rPr>
          <w:rFonts w:ascii="標楷體" w:eastAsia="標楷體" w:hAnsi="標楷體"/>
          <w:sz w:val="28"/>
          <w:szCs w:val="28"/>
        </w:rPr>
      </w:pPr>
      <w:r w:rsidRPr="00643756">
        <w:rPr>
          <w:rFonts w:ascii="標楷體" w:eastAsia="標楷體" w:hAnsi="標楷體" w:hint="eastAsia"/>
          <w:sz w:val="28"/>
          <w:szCs w:val="28"/>
        </w:rPr>
        <w:t>4、政府</w:t>
      </w:r>
      <w:proofErr w:type="gramStart"/>
      <w:r w:rsidRPr="00643756">
        <w:rPr>
          <w:rFonts w:ascii="標楷體" w:eastAsia="標楷體" w:hAnsi="標楷體" w:hint="eastAsia"/>
          <w:sz w:val="28"/>
          <w:szCs w:val="28"/>
        </w:rPr>
        <w:t>研</w:t>
      </w:r>
      <w:proofErr w:type="gramEnd"/>
      <w:r w:rsidRPr="00643756">
        <w:rPr>
          <w:rFonts w:ascii="標楷體" w:eastAsia="標楷體" w:hAnsi="標楷體" w:hint="eastAsia"/>
          <w:sz w:val="28"/>
          <w:szCs w:val="28"/>
        </w:rPr>
        <w:t>議提高出生率的方案</w:t>
      </w:r>
    </w:p>
    <w:p w:rsidR="00643756" w:rsidRDefault="00643756" w:rsidP="00643756">
      <w:pPr>
        <w:ind w:leftChars="-50" w:left="240" w:hangingChars="150" w:hanging="360"/>
        <w:rPr>
          <w:rFonts w:ascii="標楷體" w:eastAsia="標楷體" w:hAnsi="標楷體" w:cs="新細明體"/>
          <w:kern w:val="0"/>
          <w:szCs w:val="24"/>
        </w:rPr>
      </w:pPr>
      <w:r w:rsidRPr="00643756">
        <w:rPr>
          <w:rFonts w:ascii="標楷體" w:eastAsia="標楷體" w:hAnsi="標楷體" w:hint="eastAsia"/>
          <w:szCs w:val="24"/>
        </w:rPr>
        <w:t xml:space="preserve">   </w:t>
      </w:r>
      <w:r>
        <w:rPr>
          <w:rFonts w:ascii="標楷體" w:eastAsia="標楷體" w:hAnsi="標楷體" w:hint="eastAsia"/>
          <w:szCs w:val="24"/>
        </w:rPr>
        <w:t xml:space="preserve">      </w:t>
      </w:r>
      <w:r w:rsidRPr="00643756">
        <w:rPr>
          <w:rFonts w:ascii="標楷體" w:eastAsia="標楷體" w:hAnsi="標楷體" w:cs="新細明體"/>
          <w:kern w:val="0"/>
          <w:szCs w:val="24"/>
        </w:rPr>
        <w:t>一項人口出生率創新低的統計數據，讓台灣的「生孩子」議題吵翻天，</w:t>
      </w:r>
    </w:p>
    <w:p w:rsidR="00643756" w:rsidRDefault="00643756" w:rsidP="00643756">
      <w:pPr>
        <w:ind w:leftChars="-200" w:left="-480" w:firstLineChars="400" w:firstLine="960"/>
        <w:rPr>
          <w:rFonts w:ascii="標楷體" w:eastAsia="標楷體" w:hAnsi="標楷體" w:cs="新細明體"/>
          <w:kern w:val="0"/>
          <w:szCs w:val="24"/>
        </w:rPr>
      </w:pPr>
      <w:r w:rsidRPr="00643756">
        <w:rPr>
          <w:rFonts w:ascii="標楷體" w:eastAsia="標楷體" w:hAnsi="標楷體" w:cs="新細明體"/>
          <w:kern w:val="0"/>
          <w:szCs w:val="24"/>
        </w:rPr>
        <w:t>政府</w:t>
      </w:r>
      <w:proofErr w:type="gramStart"/>
      <w:r w:rsidRPr="00643756">
        <w:rPr>
          <w:rFonts w:ascii="標楷體" w:eastAsia="標楷體" w:hAnsi="標楷體" w:cs="新細明體"/>
          <w:kern w:val="0"/>
          <w:szCs w:val="24"/>
        </w:rPr>
        <w:t>研</w:t>
      </w:r>
      <w:proofErr w:type="gramEnd"/>
      <w:r w:rsidRPr="00643756">
        <w:rPr>
          <w:rFonts w:ascii="標楷體" w:eastAsia="標楷體" w:hAnsi="標楷體" w:cs="新細明體"/>
          <w:kern w:val="0"/>
          <w:szCs w:val="24"/>
        </w:rPr>
        <w:t>議提高出生率的方案，也是絞盡腦汁，幾項鼓勵性的方案，諸如補助</w:t>
      </w:r>
    </w:p>
    <w:p w:rsidR="00643756" w:rsidRDefault="00643756" w:rsidP="00643756">
      <w:pPr>
        <w:ind w:leftChars="-200" w:left="-480" w:firstLineChars="400" w:firstLine="960"/>
        <w:rPr>
          <w:rFonts w:ascii="標楷體" w:eastAsia="標楷體" w:hAnsi="標楷體" w:cs="新細明體"/>
          <w:kern w:val="0"/>
          <w:szCs w:val="24"/>
        </w:rPr>
      </w:pPr>
      <w:r w:rsidRPr="00643756">
        <w:rPr>
          <w:rFonts w:ascii="標楷體" w:eastAsia="標楷體" w:hAnsi="標楷體" w:cs="新細明體"/>
          <w:kern w:val="0"/>
          <w:szCs w:val="24"/>
        </w:rPr>
        <w:t>第三</w:t>
      </w:r>
      <w:proofErr w:type="gramStart"/>
      <w:r w:rsidRPr="00643756">
        <w:rPr>
          <w:rFonts w:ascii="標楷體" w:eastAsia="標楷體" w:hAnsi="標楷體" w:cs="新細明體"/>
          <w:kern w:val="0"/>
          <w:szCs w:val="24"/>
        </w:rPr>
        <w:t>胎</w:t>
      </w:r>
      <w:proofErr w:type="gramEnd"/>
      <w:r w:rsidRPr="00643756">
        <w:rPr>
          <w:rFonts w:ascii="標楷體" w:eastAsia="標楷體" w:hAnsi="標楷體" w:cs="新細明體"/>
          <w:kern w:val="0"/>
          <w:szCs w:val="24"/>
        </w:rPr>
        <w:t>家庭三萬元、多子家庭減稅等，甚至具有「懲罰性」意味的「單身稅」，</w:t>
      </w:r>
    </w:p>
    <w:p w:rsidR="00643756" w:rsidRDefault="00643756" w:rsidP="00643756">
      <w:pPr>
        <w:ind w:leftChars="-200" w:left="-480" w:firstLineChars="400" w:firstLine="960"/>
        <w:rPr>
          <w:rFonts w:ascii="標楷體" w:eastAsia="標楷體" w:hAnsi="標楷體" w:cs="新細明體"/>
          <w:kern w:val="0"/>
          <w:szCs w:val="24"/>
        </w:rPr>
      </w:pPr>
      <w:r w:rsidRPr="00643756">
        <w:rPr>
          <w:rFonts w:ascii="標楷體" w:eastAsia="標楷體" w:hAnsi="標楷體" w:cs="新細明體"/>
          <w:kern w:val="0"/>
          <w:szCs w:val="24"/>
        </w:rPr>
        <w:t>也在政府的討論會議中被提出來，當然這些方案都只是紙上談兵，根本還未</w:t>
      </w:r>
    </w:p>
    <w:p w:rsidR="00643756" w:rsidRPr="00643756" w:rsidRDefault="00643756" w:rsidP="00643756">
      <w:pPr>
        <w:ind w:leftChars="-200" w:left="-480" w:firstLineChars="400" w:firstLine="960"/>
        <w:rPr>
          <w:rFonts w:ascii="標楷體" w:eastAsia="標楷體" w:hAnsi="標楷體"/>
          <w:szCs w:val="24"/>
        </w:rPr>
      </w:pPr>
      <w:r w:rsidRPr="00643756">
        <w:rPr>
          <w:rFonts w:ascii="標楷體" w:eastAsia="標楷體" w:hAnsi="標楷體" w:cs="新細明體"/>
          <w:kern w:val="0"/>
          <w:szCs w:val="24"/>
        </w:rPr>
        <w:t>形成具體政策</w:t>
      </w:r>
    </w:p>
    <w:p w:rsidR="00643756" w:rsidRDefault="00643756" w:rsidP="00AD2888">
      <w:pPr>
        <w:ind w:firstLineChars="200" w:firstLine="480"/>
        <w:rPr>
          <w:rFonts w:ascii="標楷體" w:eastAsia="標楷體" w:hAnsi="標楷體"/>
          <w:szCs w:val="24"/>
        </w:rPr>
      </w:pPr>
    </w:p>
    <w:p w:rsidR="00643756" w:rsidRPr="0004141C" w:rsidRDefault="003A787E" w:rsidP="00643756">
      <w:pPr>
        <w:pStyle w:val="Web"/>
        <w:numPr>
          <w:ilvl w:val="0"/>
          <w:numId w:val="5"/>
        </w:numPr>
        <w:rPr>
          <w:rFonts w:ascii="標楷體" w:eastAsia="標楷體" w:hAnsi="標楷體"/>
          <w:color w:val="333333"/>
        </w:rPr>
      </w:pPr>
      <w:r>
        <w:rPr>
          <w:rFonts w:ascii="Verdana" w:hAnsi="Verdana" w:hint="eastAsia"/>
          <w:color w:val="333333"/>
          <w:sz w:val="20"/>
          <w:szCs w:val="20"/>
        </w:rPr>
        <w:t xml:space="preserve">    </w:t>
      </w:r>
      <w:r w:rsidR="00643756" w:rsidRPr="0004141C">
        <w:rPr>
          <w:rFonts w:ascii="標楷體" w:eastAsia="標楷體" w:hAnsi="標楷體"/>
          <w:color w:val="333333"/>
        </w:rPr>
        <w:t>長庚大學醫務管理系教授陳寬政計算，如果按照</w:t>
      </w:r>
      <w:hyperlink r:id="rId16" w:tooltip="內政部" w:history="1">
        <w:r w:rsidR="00643756" w:rsidRPr="0004141C">
          <w:rPr>
            <w:rStyle w:val="ac"/>
            <w:rFonts w:ascii="標楷體" w:eastAsia="標楷體" w:hAnsi="標楷體"/>
          </w:rPr>
          <w:t>內政部</w:t>
        </w:r>
      </w:hyperlink>
      <w:r w:rsidR="00643756" w:rsidRPr="0004141C">
        <w:rPr>
          <w:rFonts w:ascii="標楷體" w:eastAsia="標楷體" w:hAnsi="標楷體"/>
          <w:color w:val="333333"/>
        </w:rPr>
        <w:t>人口政策白皮書的目標，台灣婦女生育率在二</w:t>
      </w:r>
      <w:r w:rsidR="00643756" w:rsidRPr="0004141C">
        <w:rPr>
          <w:rFonts w:ascii="標楷體" w:eastAsia="標楷體" w:hAnsi="標楷體" w:cs="Arial"/>
          <w:color w:val="333333"/>
        </w:rPr>
        <w:t>○</w:t>
      </w:r>
      <w:r w:rsidR="00643756" w:rsidRPr="0004141C">
        <w:rPr>
          <w:rFonts w:ascii="標楷體" w:eastAsia="標楷體" w:hAnsi="標楷體"/>
          <w:color w:val="333333"/>
        </w:rPr>
        <w:t>一五年，要回到</w:t>
      </w:r>
      <w:proofErr w:type="gramStart"/>
      <w:r w:rsidR="00643756" w:rsidRPr="0004141C">
        <w:rPr>
          <w:rFonts w:ascii="標楷體" w:eastAsia="標楷體" w:hAnsi="標楷體"/>
          <w:color w:val="333333"/>
        </w:rPr>
        <w:t>ＯＥＣＤ</w:t>
      </w:r>
      <w:proofErr w:type="gramEnd"/>
      <w:r w:rsidR="00643756" w:rsidRPr="0004141C">
        <w:rPr>
          <w:rFonts w:ascii="標楷體" w:eastAsia="標楷體" w:hAnsi="標楷體"/>
          <w:color w:val="333333"/>
        </w:rPr>
        <w:t>國家平均</w:t>
      </w:r>
      <w:proofErr w:type="gramStart"/>
      <w:r w:rsidR="00643756" w:rsidRPr="0004141C">
        <w:rPr>
          <w:rFonts w:ascii="標楷體" w:eastAsia="標楷體" w:hAnsi="標楷體"/>
          <w:color w:val="333333"/>
        </w:rPr>
        <w:t>一</w:t>
      </w:r>
      <w:proofErr w:type="gramEnd"/>
      <w:r w:rsidR="00643756" w:rsidRPr="0004141C">
        <w:rPr>
          <w:rFonts w:ascii="標楷體" w:eastAsia="標楷體" w:hAnsi="標楷體"/>
          <w:color w:val="333333"/>
        </w:rPr>
        <w:t>．六的標準</w:t>
      </w:r>
      <w:proofErr w:type="gramStart"/>
      <w:r w:rsidR="00643756" w:rsidRPr="0004141C">
        <w:rPr>
          <w:rFonts w:ascii="標楷體" w:eastAsia="標楷體" w:hAnsi="標楷體"/>
          <w:color w:val="333333"/>
        </w:rPr>
        <w:t>（</w:t>
      </w:r>
      <w:proofErr w:type="gramEnd"/>
      <w:r w:rsidR="00643756" w:rsidRPr="0004141C">
        <w:rPr>
          <w:rFonts w:ascii="標楷體" w:eastAsia="標楷體" w:hAnsi="標楷體"/>
          <w:color w:val="333333"/>
        </w:rPr>
        <w:t>台灣目前為一．</w:t>
      </w:r>
      <w:r w:rsidR="00643756" w:rsidRPr="0004141C">
        <w:rPr>
          <w:rFonts w:ascii="標楷體" w:eastAsia="標楷體" w:hAnsi="標楷體" w:cs="Arial"/>
          <w:color w:val="333333"/>
        </w:rPr>
        <w:t>○</w:t>
      </w:r>
      <w:r w:rsidR="00643756" w:rsidRPr="0004141C">
        <w:rPr>
          <w:rFonts w:ascii="標楷體" w:eastAsia="標楷體" w:hAnsi="標楷體"/>
          <w:color w:val="333333"/>
        </w:rPr>
        <w:t>二</w:t>
      </w:r>
      <w:proofErr w:type="gramStart"/>
      <w:r w:rsidR="00643756" w:rsidRPr="0004141C">
        <w:rPr>
          <w:rFonts w:ascii="標楷體" w:eastAsia="標楷體" w:hAnsi="標楷體"/>
          <w:color w:val="333333"/>
        </w:rPr>
        <w:t>）</w:t>
      </w:r>
      <w:proofErr w:type="gramEnd"/>
      <w:r w:rsidR="00643756" w:rsidRPr="0004141C">
        <w:rPr>
          <w:rFonts w:ascii="標楷體" w:eastAsia="標楷體" w:hAnsi="標楷體"/>
          <w:color w:val="333333"/>
        </w:rPr>
        <w:t>，這就表示，每年要多生十萬</w:t>
      </w:r>
      <w:proofErr w:type="gramStart"/>
      <w:r w:rsidR="00643756" w:rsidRPr="0004141C">
        <w:rPr>
          <w:rFonts w:ascii="標楷體" w:eastAsia="標楷體" w:hAnsi="標楷體"/>
          <w:color w:val="333333"/>
        </w:rPr>
        <w:t>個</w:t>
      </w:r>
      <w:proofErr w:type="gramEnd"/>
      <w:r w:rsidR="00643756" w:rsidRPr="0004141C">
        <w:rPr>
          <w:rFonts w:ascii="標楷體" w:eastAsia="標楷體" w:hAnsi="標楷體"/>
          <w:color w:val="333333"/>
        </w:rPr>
        <w:t>嬰兒。在未來五年內，總共要新生一百五十萬</w:t>
      </w:r>
      <w:proofErr w:type="gramStart"/>
      <w:r w:rsidR="00643756" w:rsidRPr="0004141C">
        <w:rPr>
          <w:rFonts w:ascii="標楷體" w:eastAsia="標楷體" w:hAnsi="標楷體"/>
          <w:color w:val="333333"/>
        </w:rPr>
        <w:t>個</w:t>
      </w:r>
      <w:proofErr w:type="gramEnd"/>
      <w:r w:rsidR="00643756" w:rsidRPr="0004141C">
        <w:rPr>
          <w:rFonts w:ascii="標楷體" w:eastAsia="標楷體" w:hAnsi="標楷體"/>
          <w:color w:val="333333"/>
        </w:rPr>
        <w:t>嬰兒，才養得起沉重的未來。</w:t>
      </w:r>
    </w:p>
    <w:p w:rsidR="00643756" w:rsidRPr="00643756" w:rsidRDefault="00643756" w:rsidP="00643756">
      <w:pPr>
        <w:pStyle w:val="Web"/>
        <w:spacing w:line="60" w:lineRule="exact"/>
        <w:ind w:left="482"/>
        <w:rPr>
          <w:rFonts w:ascii="Verdana" w:hAnsi="Verdana"/>
          <w:color w:val="333333"/>
          <w:sz w:val="16"/>
          <w:szCs w:val="16"/>
        </w:rPr>
      </w:pPr>
    </w:p>
    <w:p w:rsidR="00AD2888" w:rsidRPr="0004141C" w:rsidRDefault="00643756" w:rsidP="00643756">
      <w:pPr>
        <w:pStyle w:val="ab"/>
        <w:numPr>
          <w:ilvl w:val="0"/>
          <w:numId w:val="5"/>
        </w:numPr>
        <w:ind w:leftChars="0"/>
        <w:rPr>
          <w:rFonts w:ascii="標楷體" w:eastAsia="標楷體" w:hAnsi="標楷體" w:cs="新細明體"/>
          <w:kern w:val="0"/>
          <w:sz w:val="28"/>
          <w:szCs w:val="28"/>
        </w:rPr>
      </w:pPr>
      <w:r w:rsidRPr="0004141C">
        <w:rPr>
          <w:rFonts w:ascii="標楷體" w:eastAsia="標楷體" w:hAnsi="標楷體" w:cs="新細明體" w:hint="eastAsia"/>
          <w:kern w:val="0"/>
          <w:sz w:val="28"/>
          <w:szCs w:val="28"/>
        </w:rPr>
        <w:t>經建會完成的最新人口推估：「</w:t>
      </w:r>
      <w:r w:rsidRPr="0004141C">
        <w:rPr>
          <w:rFonts w:ascii="標楷體" w:eastAsia="標楷體" w:hAnsi="標楷體" w:cs="新細明體"/>
          <w:kern w:val="0"/>
          <w:sz w:val="28"/>
          <w:szCs w:val="28"/>
        </w:rPr>
        <w:t>2010</w:t>
      </w:r>
      <w:r w:rsidRPr="0004141C">
        <w:rPr>
          <w:rFonts w:ascii="標楷體" w:eastAsia="標楷體" w:hAnsi="標楷體" w:cs="新細明體" w:hint="eastAsia"/>
          <w:kern w:val="0"/>
          <w:sz w:val="28"/>
          <w:szCs w:val="28"/>
        </w:rPr>
        <w:t>年至</w:t>
      </w:r>
      <w:r w:rsidRPr="0004141C">
        <w:rPr>
          <w:rFonts w:ascii="標楷體" w:eastAsia="標楷體" w:hAnsi="標楷體" w:cs="新細明體"/>
          <w:kern w:val="0"/>
          <w:sz w:val="28"/>
          <w:szCs w:val="28"/>
        </w:rPr>
        <w:t>2060</w:t>
      </w:r>
      <w:r w:rsidRPr="0004141C">
        <w:rPr>
          <w:rFonts w:ascii="標楷體" w:eastAsia="標楷體" w:hAnsi="標楷體" w:cs="新細明體" w:hint="eastAsia"/>
          <w:kern w:val="0"/>
          <w:sz w:val="28"/>
          <w:szCs w:val="28"/>
        </w:rPr>
        <w:t>年台灣</w:t>
      </w:r>
      <w:proofErr w:type="gramStart"/>
      <w:r w:rsidRPr="0004141C">
        <w:rPr>
          <w:rFonts w:ascii="標楷體" w:eastAsia="標楷體" w:hAnsi="標楷體" w:cs="新細明體" w:hint="eastAsia"/>
          <w:kern w:val="0"/>
          <w:sz w:val="28"/>
          <w:szCs w:val="28"/>
        </w:rPr>
        <w:t>人口推計</w:t>
      </w:r>
      <w:proofErr w:type="gramEnd"/>
      <w:r w:rsidRPr="0004141C">
        <w:rPr>
          <w:rFonts w:ascii="標楷體" w:eastAsia="標楷體" w:hAnsi="標楷體" w:cs="新細明體" w:hint="eastAsia"/>
          <w:kern w:val="0"/>
          <w:sz w:val="28"/>
          <w:szCs w:val="28"/>
        </w:rPr>
        <w:t>」</w:t>
      </w:r>
    </w:p>
    <w:p w:rsidR="00643756" w:rsidRPr="0004141C" w:rsidRDefault="00643756" w:rsidP="0004141C">
      <w:pPr>
        <w:shd w:val="clear" w:color="auto" w:fill="FFFFFF"/>
        <w:spacing w:before="100" w:beforeAutospacing="1" w:after="100" w:afterAutospacing="1"/>
        <w:ind w:leftChars="-150" w:left="120" w:hangingChars="200" w:hanging="480"/>
        <w:contextualSpacing/>
        <w:rPr>
          <w:rFonts w:ascii="標楷體" w:eastAsia="標楷體" w:hAnsi="標楷體" w:cs="Arial"/>
          <w:color w:val="000000"/>
          <w:szCs w:val="24"/>
        </w:rPr>
      </w:pPr>
      <w:r>
        <w:rPr>
          <w:rFonts w:ascii="新細明體" w:eastAsia="新細明體" w:hAnsi="新細明體" w:cs="新細明體" w:hint="eastAsia"/>
          <w:kern w:val="0"/>
          <w:szCs w:val="24"/>
        </w:rPr>
        <w:t xml:space="preserve">    </w:t>
      </w:r>
      <w:r w:rsidR="003A787E">
        <w:rPr>
          <w:rFonts w:ascii="新細明體" w:eastAsia="新細明體" w:hAnsi="新細明體" w:cs="新細明體" w:hint="eastAsia"/>
          <w:kern w:val="0"/>
          <w:szCs w:val="24"/>
        </w:rPr>
        <w:t xml:space="preserve">   </w:t>
      </w:r>
      <w:r w:rsidR="0004141C">
        <w:rPr>
          <w:rFonts w:ascii="新細明體" w:eastAsia="新細明體" w:hAnsi="新細明體" w:cs="新細明體" w:hint="eastAsia"/>
          <w:kern w:val="0"/>
          <w:szCs w:val="24"/>
        </w:rPr>
        <w:t xml:space="preserve"> </w:t>
      </w:r>
      <w:r w:rsidRPr="0004141C">
        <w:rPr>
          <w:rFonts w:ascii="標楷體" w:eastAsia="標楷體" w:hAnsi="標楷體" w:cs="Arial"/>
          <w:color w:val="000000"/>
          <w:szCs w:val="24"/>
        </w:rPr>
        <w:t>根據經建會所做的「二○一○年至二○一六年台灣</w:t>
      </w:r>
      <w:proofErr w:type="gramStart"/>
      <w:r w:rsidRPr="0004141C">
        <w:rPr>
          <w:rFonts w:ascii="標楷體" w:eastAsia="標楷體" w:hAnsi="標楷體" w:cs="Arial"/>
          <w:color w:val="000000"/>
          <w:szCs w:val="24"/>
        </w:rPr>
        <w:t>人口推計</w:t>
      </w:r>
      <w:proofErr w:type="gramEnd"/>
      <w:r w:rsidRPr="0004141C">
        <w:rPr>
          <w:rFonts w:ascii="標楷體" w:eastAsia="標楷體" w:hAnsi="標楷體" w:cs="Arial"/>
          <w:color w:val="000000"/>
          <w:szCs w:val="24"/>
        </w:rPr>
        <w:t>」，從一九九○年以來，二或三人養</w:t>
      </w:r>
      <w:proofErr w:type="gramStart"/>
      <w:r w:rsidRPr="0004141C">
        <w:rPr>
          <w:rFonts w:ascii="標楷體" w:eastAsia="標楷體" w:hAnsi="標楷體" w:cs="Arial"/>
          <w:color w:val="000000"/>
          <w:szCs w:val="24"/>
        </w:rPr>
        <w:t>一</w:t>
      </w:r>
      <w:proofErr w:type="gramEnd"/>
      <w:r w:rsidRPr="0004141C">
        <w:rPr>
          <w:rFonts w:ascii="標楷體" w:eastAsia="標楷體" w:hAnsi="標楷體" w:cs="Arial"/>
          <w:color w:val="000000"/>
          <w:szCs w:val="24"/>
        </w:rPr>
        <w:t>個人、負擔較輕的「人口紅利」時期，將於二○二七年結束；二○三四年後，總扶養比將逾六成，邁入「人口負債」時期。</w:t>
      </w:r>
    </w:p>
    <w:p w:rsidR="00643756" w:rsidRPr="0004141C" w:rsidRDefault="00643756" w:rsidP="0004141C">
      <w:pPr>
        <w:shd w:val="clear" w:color="auto" w:fill="FFFFFF"/>
        <w:spacing w:before="100" w:beforeAutospacing="1" w:after="100" w:afterAutospacing="1"/>
        <w:ind w:leftChars="50" w:left="120" w:firstLineChars="250" w:firstLine="600"/>
        <w:rPr>
          <w:rFonts w:ascii="標楷體" w:eastAsia="標楷體" w:hAnsi="標楷體" w:cs="Arial"/>
          <w:color w:val="000000"/>
          <w:szCs w:val="24"/>
        </w:rPr>
      </w:pPr>
      <w:proofErr w:type="gramStart"/>
      <w:r w:rsidRPr="0004141C">
        <w:rPr>
          <w:rFonts w:ascii="標楷體" w:eastAsia="標楷體" w:hAnsi="標楷體" w:cs="Arial"/>
          <w:color w:val="000000"/>
          <w:szCs w:val="24"/>
        </w:rPr>
        <w:t>在少子化</w:t>
      </w:r>
      <w:proofErr w:type="gramEnd"/>
      <w:r w:rsidRPr="0004141C">
        <w:rPr>
          <w:rFonts w:ascii="標楷體" w:eastAsia="標楷體" w:hAnsi="標楷體" w:cs="Arial"/>
          <w:color w:val="000000"/>
          <w:szCs w:val="24"/>
        </w:rPr>
        <w:t>趨勢、人類壽命普遍延長下，五十年後，台灣總扶養比將達一○四％，屆時將是一個人要扶養超過</w:t>
      </w:r>
      <w:proofErr w:type="gramStart"/>
      <w:r w:rsidRPr="0004141C">
        <w:rPr>
          <w:rFonts w:ascii="標楷體" w:eastAsia="標楷體" w:hAnsi="標楷體" w:cs="Arial"/>
          <w:color w:val="000000"/>
          <w:szCs w:val="24"/>
        </w:rPr>
        <w:t>一</w:t>
      </w:r>
      <w:proofErr w:type="gramEnd"/>
      <w:r w:rsidRPr="0004141C">
        <w:rPr>
          <w:rFonts w:ascii="標楷體" w:eastAsia="標楷體" w:hAnsi="標楷體" w:cs="Arial"/>
          <w:color w:val="000000"/>
          <w:szCs w:val="24"/>
        </w:rPr>
        <w:t>個人；人口金字塔也從現在的中間大、兩頭小，代表勞動力充沛的燈籠型態，逆轉為</w:t>
      </w:r>
      <w:proofErr w:type="gramStart"/>
      <w:r w:rsidRPr="0004141C">
        <w:rPr>
          <w:rFonts w:ascii="標楷體" w:eastAsia="標楷體" w:hAnsi="標楷體" w:cs="Arial"/>
          <w:color w:val="000000"/>
          <w:szCs w:val="24"/>
        </w:rPr>
        <w:t>上寬下窄</w:t>
      </w:r>
      <w:proofErr w:type="gramEnd"/>
      <w:r w:rsidRPr="0004141C">
        <w:rPr>
          <w:rFonts w:ascii="標楷體" w:eastAsia="標楷體" w:hAnsi="標楷體" w:cs="Arial"/>
          <w:color w:val="000000"/>
          <w:szCs w:val="24"/>
        </w:rPr>
        <w:t>的金鐘型態。</w:t>
      </w:r>
      <w:r w:rsidR="0004141C" w:rsidRPr="0004141C">
        <w:rPr>
          <w:rFonts w:ascii="標楷體" w:eastAsia="標楷體" w:hAnsi="標楷體" w:cs="Arial"/>
          <w:color w:val="000000"/>
          <w:szCs w:val="24"/>
        </w:rPr>
        <w:t>經建會強調，人口撫養比增加，將使得社會沒有足夠的青壯年人口來支撐經濟發展，不僅找不到足夠勞動力，也可能影響產業創新發展，甚至可能加速產業外移其他國家的速度，國家競爭力也將因此衰退。</w:t>
      </w:r>
    </w:p>
    <w:p w:rsidR="003A787E" w:rsidRPr="0004141C" w:rsidRDefault="003A787E" w:rsidP="0004141C">
      <w:pPr>
        <w:shd w:val="clear" w:color="auto" w:fill="FFFFFF"/>
        <w:spacing w:before="100" w:beforeAutospacing="1" w:after="100" w:afterAutospacing="1"/>
        <w:ind w:leftChars="50" w:left="120" w:firstLineChars="250" w:firstLine="600"/>
        <w:contextualSpacing/>
        <w:rPr>
          <w:rFonts w:ascii="標楷體" w:eastAsia="標楷體" w:hAnsi="標楷體" w:cs="Arial"/>
          <w:color w:val="000000"/>
          <w:szCs w:val="24"/>
        </w:rPr>
      </w:pPr>
      <w:r w:rsidRPr="0004141C">
        <w:rPr>
          <w:rFonts w:ascii="標楷體" w:eastAsia="標楷體" w:hAnsi="標楷體" w:cs="Arial"/>
          <w:color w:val="000000"/>
          <w:szCs w:val="24"/>
        </w:rPr>
        <w:t>經建會預估台灣人口將在2022年出現零成長，2023年開始負成長，比前一次、也就是2年前所推估的時間提早了4年。由於今年台灣65歲以上人口占總人口比率已達到11%，已經符合「高齡化社會」的標準，預估到2017年，國內65歲以上的高齡人口將占總人口數的14%，達到國際慣例所指稱的「高齡社</w:t>
      </w:r>
      <w:r w:rsidRPr="0004141C">
        <w:rPr>
          <w:rFonts w:ascii="標楷體" w:eastAsia="標楷體" w:hAnsi="標楷體" w:cs="Arial"/>
          <w:color w:val="000000"/>
          <w:szCs w:val="24"/>
        </w:rPr>
        <w:lastRenderedPageBreak/>
        <w:t>會」；經建會也推估，到了2025年，國內65歲以上的高齡人口占總人口比率還要繼續提高到20%，屆時台灣將邁入「超高齡社會」。</w:t>
      </w:r>
    </w:p>
    <w:p w:rsidR="00643756" w:rsidRPr="00AD2888" w:rsidRDefault="00643756" w:rsidP="00AD2888">
      <w:pPr>
        <w:rPr>
          <w:rFonts w:ascii="新細明體" w:eastAsia="新細明體" w:hAnsi="新細明體" w:cs="新細明體"/>
          <w:kern w:val="0"/>
          <w:szCs w:val="24"/>
        </w:rPr>
      </w:pPr>
    </w:p>
    <w:p w:rsidR="00B83E47" w:rsidRPr="0004141C" w:rsidRDefault="00B83E47" w:rsidP="0004141C">
      <w:pPr>
        <w:pStyle w:val="ab"/>
        <w:numPr>
          <w:ilvl w:val="0"/>
          <w:numId w:val="8"/>
        </w:numPr>
        <w:ind w:leftChars="0"/>
        <w:rPr>
          <w:rFonts w:ascii="標楷體" w:eastAsia="標楷體" w:hAnsi="標楷體"/>
          <w:sz w:val="32"/>
          <w:szCs w:val="32"/>
        </w:rPr>
      </w:pPr>
      <w:r w:rsidRPr="0004141C">
        <w:rPr>
          <w:rFonts w:ascii="標楷體" w:eastAsia="標楷體" w:hAnsi="標楷體" w:hint="eastAsia"/>
          <w:sz w:val="32"/>
          <w:szCs w:val="32"/>
        </w:rPr>
        <w:t xml:space="preserve">結論 </w:t>
      </w:r>
    </w:p>
    <w:p w:rsidR="00FC1F42" w:rsidRPr="00FC1F42" w:rsidRDefault="00FC1F42" w:rsidP="00FC1F42">
      <w:pPr>
        <w:pStyle w:val="ab"/>
        <w:ind w:leftChars="100" w:left="240" w:firstLineChars="200" w:firstLine="480"/>
        <w:rPr>
          <w:rFonts w:ascii="標楷體" w:eastAsia="標楷體" w:hAnsi="標楷體"/>
          <w:szCs w:val="24"/>
        </w:rPr>
      </w:pPr>
      <w:r w:rsidRPr="00FC1F42">
        <w:rPr>
          <w:rFonts w:ascii="標楷體" w:eastAsia="標楷體" w:hAnsi="標楷體" w:cs="新細明體"/>
          <w:kern w:val="0"/>
          <w:szCs w:val="24"/>
        </w:rPr>
        <w:t>一項人口出生率創新低的統計數據</w:t>
      </w:r>
      <w:r w:rsidRPr="00FC1F42">
        <w:rPr>
          <w:rFonts w:ascii="標楷體" w:eastAsia="標楷體" w:hAnsi="標楷體" w:cs="新細明體" w:hint="eastAsia"/>
          <w:kern w:val="0"/>
          <w:szCs w:val="24"/>
        </w:rPr>
        <w:t>，</w:t>
      </w:r>
      <w:r w:rsidRPr="00FC1F42">
        <w:rPr>
          <w:rFonts w:ascii="標楷體" w:eastAsia="標楷體" w:hAnsi="標楷體" w:cs="Arial"/>
          <w:color w:val="2C3640"/>
          <w:spacing w:val="12"/>
          <w:szCs w:val="24"/>
        </w:rPr>
        <w:t>去年出生人口不但跌破二十萬人大關，總生育率一，遠低於全球平均值二．六，更成了世界之末</w:t>
      </w:r>
      <w:r w:rsidRPr="00FC1F42">
        <w:rPr>
          <w:rFonts w:ascii="標楷體" w:eastAsia="標楷體" w:hAnsi="標楷體" w:cs="Arial" w:hint="eastAsia"/>
          <w:color w:val="2C3640"/>
          <w:spacing w:val="12"/>
          <w:szCs w:val="24"/>
        </w:rPr>
        <w:t>。</w:t>
      </w:r>
    </w:p>
    <w:p w:rsidR="005A1AF7" w:rsidRPr="0004141C" w:rsidRDefault="005A1AF7" w:rsidP="00FC1F42">
      <w:pPr>
        <w:pStyle w:val="ab"/>
        <w:ind w:leftChars="100" w:left="240" w:firstLineChars="200" w:firstLine="480"/>
        <w:rPr>
          <w:rFonts w:ascii="標楷體" w:eastAsia="標楷體" w:hAnsi="標楷體"/>
          <w:szCs w:val="24"/>
        </w:rPr>
      </w:pPr>
      <w:r w:rsidRPr="0004141C">
        <w:rPr>
          <w:rFonts w:ascii="標楷體" w:eastAsia="標楷體" w:hAnsi="標楷體" w:hint="eastAsia"/>
          <w:szCs w:val="24"/>
        </w:rPr>
        <w:t>當世界各國力</w:t>
      </w:r>
      <w:proofErr w:type="gramStart"/>
      <w:r w:rsidRPr="0004141C">
        <w:rPr>
          <w:rFonts w:ascii="標楷體" w:eastAsia="標楷體" w:hAnsi="標楷體" w:hint="eastAsia"/>
          <w:szCs w:val="24"/>
        </w:rPr>
        <w:t>勉</w:t>
      </w:r>
      <w:proofErr w:type="gramEnd"/>
      <w:r w:rsidRPr="0004141C">
        <w:rPr>
          <w:rFonts w:ascii="標楷體" w:eastAsia="標楷體" w:hAnsi="標楷體" w:hint="eastAsia"/>
          <w:szCs w:val="24"/>
        </w:rPr>
        <w:t>狂瀾</w:t>
      </w:r>
      <w:proofErr w:type="gramStart"/>
      <w:r w:rsidRPr="0004141C">
        <w:rPr>
          <w:rFonts w:ascii="標楷體" w:eastAsia="標楷體" w:hAnsi="標楷體" w:hint="eastAsia"/>
          <w:szCs w:val="24"/>
        </w:rPr>
        <w:t>拯救少子化</w:t>
      </w:r>
      <w:proofErr w:type="gramEnd"/>
      <w:r w:rsidRPr="0004141C">
        <w:rPr>
          <w:rFonts w:ascii="標楷體" w:eastAsia="標楷體" w:hAnsi="標楷體" w:hint="eastAsia"/>
          <w:szCs w:val="24"/>
        </w:rPr>
        <w:t>問題時，台灣還原地踏步，數字足以證明一切。西方國家幾乎在二○○○年以前就已經透過政策鼓勵，讓總生育率回升，新加坡、日本也都分別在前兩、三年前止跌回升，連和台灣一樣嚴重的南韓，跌幅也都已趨緩。</w:t>
      </w:r>
      <w:r w:rsidRPr="0004141C">
        <w:rPr>
          <w:rFonts w:ascii="標楷體" w:eastAsia="標楷體" w:hAnsi="標楷體"/>
          <w:szCs w:val="24"/>
        </w:rPr>
        <w:t xml:space="preserve"> </w:t>
      </w:r>
    </w:p>
    <w:p w:rsidR="005A1AF7" w:rsidRDefault="005A1AF7" w:rsidP="00FC1F42">
      <w:pPr>
        <w:ind w:leftChars="100" w:left="240" w:firstLineChars="200" w:firstLine="480"/>
        <w:rPr>
          <w:rFonts w:ascii="標楷體" w:eastAsia="標楷體" w:hAnsi="標楷體"/>
          <w:sz w:val="32"/>
          <w:szCs w:val="32"/>
        </w:rPr>
      </w:pPr>
      <w:r w:rsidRPr="0004141C">
        <w:rPr>
          <w:rFonts w:ascii="標楷體" w:eastAsia="標楷體" w:hAnsi="標楷體" w:hint="eastAsia"/>
          <w:szCs w:val="24"/>
        </w:rPr>
        <w:t>該如何讓出生率止滑回升，是目前當務之急，解決人口負成長，除了釋出長期的生育鼓勵措施外，創造一個充滿希望的台灣經濟，使年青人有安定的工作是更為緊要，只有在無後顧之憂的大環境下，人口與經濟的良性發展，才可望水到渠成。</w:t>
      </w:r>
      <w:r w:rsidRPr="0004141C">
        <w:rPr>
          <w:rFonts w:ascii="標楷體" w:eastAsia="標楷體" w:hAnsi="標楷體"/>
          <w:sz w:val="32"/>
          <w:szCs w:val="32"/>
        </w:rPr>
        <w:t xml:space="preserve"> </w:t>
      </w:r>
    </w:p>
    <w:p w:rsidR="00051CD7" w:rsidRPr="0004141C" w:rsidRDefault="00051CD7" w:rsidP="00051CD7">
      <w:pPr>
        <w:ind w:leftChars="100" w:left="240" w:firstLineChars="200" w:firstLine="640"/>
        <w:rPr>
          <w:rFonts w:ascii="標楷體" w:eastAsia="標楷體" w:hAnsi="標楷體"/>
          <w:sz w:val="32"/>
          <w:szCs w:val="32"/>
        </w:rPr>
      </w:pPr>
    </w:p>
    <w:p w:rsidR="00051CD7" w:rsidRPr="0004141C" w:rsidRDefault="00051CD7" w:rsidP="00051CD7">
      <w:pPr>
        <w:pStyle w:val="ab"/>
        <w:numPr>
          <w:ilvl w:val="0"/>
          <w:numId w:val="8"/>
        </w:numPr>
        <w:ind w:leftChars="0"/>
        <w:rPr>
          <w:rFonts w:ascii="標楷體" w:eastAsia="標楷體" w:hAnsi="標楷體"/>
          <w:sz w:val="32"/>
          <w:szCs w:val="32"/>
        </w:rPr>
      </w:pPr>
      <w:r>
        <w:rPr>
          <w:rFonts w:ascii="標楷體" w:eastAsia="標楷體" w:hAnsi="標楷體" w:hint="eastAsia"/>
          <w:sz w:val="32"/>
          <w:szCs w:val="32"/>
        </w:rPr>
        <w:t xml:space="preserve">附錄 </w:t>
      </w:r>
      <w:r w:rsidRPr="0004141C">
        <w:rPr>
          <w:rFonts w:ascii="標楷體" w:eastAsia="標楷體" w:hAnsi="標楷體" w:hint="eastAsia"/>
          <w:sz w:val="32"/>
          <w:szCs w:val="32"/>
        </w:rPr>
        <w:t xml:space="preserve"> </w:t>
      </w:r>
    </w:p>
    <w:p w:rsidR="00051CD7" w:rsidRDefault="00051CD7" w:rsidP="00C66881">
      <w:pPr>
        <w:rPr>
          <w:rFonts w:ascii="標楷體" w:eastAsia="標楷體" w:hAnsi="標楷體"/>
          <w:sz w:val="28"/>
          <w:szCs w:val="28"/>
        </w:rPr>
      </w:pPr>
      <w:r>
        <w:rPr>
          <w:rFonts w:ascii="標楷體" w:eastAsia="標楷體" w:hAnsi="標楷體" w:hint="eastAsia"/>
          <w:sz w:val="32"/>
          <w:szCs w:val="32"/>
        </w:rPr>
        <w:t xml:space="preserve">  </w:t>
      </w:r>
      <w:r>
        <w:rPr>
          <w:rFonts w:ascii="標楷體" w:eastAsia="標楷體" w:hAnsi="標楷體" w:hint="eastAsia"/>
          <w:sz w:val="28"/>
          <w:szCs w:val="28"/>
        </w:rPr>
        <w:t>參考資料</w:t>
      </w:r>
    </w:p>
    <w:p w:rsidR="00B2251D" w:rsidRPr="00C66881" w:rsidRDefault="00C66881" w:rsidP="00C66881">
      <w:pPr>
        <w:numPr>
          <w:ilvl w:val="0"/>
          <w:numId w:val="10"/>
        </w:numPr>
        <w:rPr>
          <w:rFonts w:ascii="標楷體" w:eastAsia="標楷體" w:hAnsi="標楷體"/>
          <w:szCs w:val="24"/>
        </w:rPr>
      </w:pPr>
      <w:r w:rsidRPr="00C66881">
        <w:rPr>
          <w:rFonts w:ascii="標楷體" w:eastAsia="標楷體" w:hAnsi="標楷體" w:hint="eastAsia"/>
          <w:szCs w:val="24"/>
        </w:rPr>
        <w:t>中華民國統計資訊網</w:t>
      </w:r>
      <w:r w:rsidRPr="00C66881">
        <w:rPr>
          <w:rFonts w:ascii="標楷體" w:eastAsia="標楷體" w:hAnsi="標楷體"/>
          <w:szCs w:val="24"/>
        </w:rPr>
        <w:t xml:space="preserve"> </w:t>
      </w:r>
    </w:p>
    <w:p w:rsidR="00B2251D" w:rsidRPr="00C66881" w:rsidRDefault="00C66881" w:rsidP="00C66881">
      <w:pPr>
        <w:numPr>
          <w:ilvl w:val="0"/>
          <w:numId w:val="10"/>
        </w:numPr>
        <w:rPr>
          <w:rFonts w:ascii="標楷體" w:eastAsia="標楷體" w:hAnsi="標楷體"/>
          <w:szCs w:val="24"/>
        </w:rPr>
      </w:pPr>
      <w:r w:rsidRPr="00C66881">
        <w:rPr>
          <w:rFonts w:ascii="標楷體" w:eastAsia="標楷體" w:hAnsi="標楷體"/>
          <w:szCs w:val="24"/>
        </w:rPr>
        <w:t xml:space="preserve">2002年10月20日的台灣新聞報社論 </w:t>
      </w:r>
    </w:p>
    <w:p w:rsidR="00B2251D" w:rsidRPr="00C66881" w:rsidRDefault="00C66881" w:rsidP="00C66881">
      <w:pPr>
        <w:numPr>
          <w:ilvl w:val="0"/>
          <w:numId w:val="10"/>
        </w:numPr>
        <w:rPr>
          <w:rFonts w:ascii="標楷體" w:eastAsia="標楷體" w:hAnsi="標楷體"/>
          <w:szCs w:val="24"/>
        </w:rPr>
      </w:pPr>
      <w:r w:rsidRPr="00C66881">
        <w:rPr>
          <w:rFonts w:ascii="標楷體" w:eastAsia="標楷體" w:hAnsi="標楷體" w:hint="eastAsia"/>
          <w:szCs w:val="24"/>
        </w:rPr>
        <w:t>台灣人口問題</w:t>
      </w:r>
      <w:r w:rsidRPr="00C66881">
        <w:rPr>
          <w:rFonts w:ascii="標楷體" w:eastAsia="標楷體" w:hAnsi="標楷體"/>
          <w:szCs w:val="24"/>
        </w:rPr>
        <w:t>-</w:t>
      </w:r>
      <w:r w:rsidRPr="00C66881">
        <w:rPr>
          <w:rFonts w:ascii="標楷體" w:eastAsia="標楷體" w:hAnsi="標楷體" w:hint="eastAsia"/>
          <w:szCs w:val="24"/>
        </w:rPr>
        <w:t>桃園國中吳俊儀老師、台灣師範大學張永達副教授責任編輯</w:t>
      </w:r>
    </w:p>
    <w:p w:rsidR="00B2251D" w:rsidRPr="00C66881" w:rsidRDefault="00C66881" w:rsidP="00C66881">
      <w:pPr>
        <w:numPr>
          <w:ilvl w:val="0"/>
          <w:numId w:val="10"/>
        </w:numPr>
        <w:rPr>
          <w:rFonts w:ascii="標楷體" w:eastAsia="標楷體" w:hAnsi="標楷體"/>
          <w:szCs w:val="24"/>
        </w:rPr>
      </w:pPr>
      <w:r w:rsidRPr="00C66881">
        <w:rPr>
          <w:rFonts w:ascii="標楷體" w:eastAsia="標楷體" w:hAnsi="標楷體" w:hint="eastAsia"/>
          <w:szCs w:val="24"/>
        </w:rPr>
        <w:t>天下雜誌</w:t>
      </w:r>
      <w:r w:rsidRPr="00C66881">
        <w:rPr>
          <w:rFonts w:ascii="標楷體" w:eastAsia="標楷體" w:hAnsi="標楷體"/>
          <w:szCs w:val="24"/>
        </w:rPr>
        <w:t xml:space="preserve"> 444</w:t>
      </w:r>
      <w:r w:rsidRPr="00C66881">
        <w:rPr>
          <w:rFonts w:ascii="標楷體" w:eastAsia="標楷體" w:hAnsi="標楷體" w:hint="eastAsia"/>
          <w:szCs w:val="24"/>
        </w:rPr>
        <w:t>期</w:t>
      </w:r>
      <w:r w:rsidRPr="00C66881">
        <w:rPr>
          <w:rFonts w:ascii="標楷體" w:eastAsia="標楷體" w:hAnsi="標楷體"/>
          <w:szCs w:val="24"/>
        </w:rPr>
        <w:t xml:space="preserve"> 2010/04/07 </w:t>
      </w:r>
    </w:p>
    <w:p w:rsidR="00B2251D" w:rsidRPr="00C66881" w:rsidRDefault="00C66881" w:rsidP="00C66881">
      <w:pPr>
        <w:numPr>
          <w:ilvl w:val="0"/>
          <w:numId w:val="10"/>
        </w:numPr>
        <w:rPr>
          <w:rFonts w:ascii="標楷體" w:eastAsia="標楷體" w:hAnsi="標楷體"/>
          <w:szCs w:val="24"/>
        </w:rPr>
      </w:pPr>
      <w:r w:rsidRPr="00C66881">
        <w:rPr>
          <w:rFonts w:ascii="標楷體" w:eastAsia="標楷體" w:hAnsi="標楷體" w:hint="eastAsia"/>
          <w:szCs w:val="24"/>
        </w:rPr>
        <w:t>今周刊</w:t>
      </w:r>
      <w:r w:rsidRPr="00C66881">
        <w:rPr>
          <w:rFonts w:ascii="標楷體" w:eastAsia="標楷體" w:hAnsi="標楷體"/>
          <w:szCs w:val="24"/>
        </w:rPr>
        <w:t xml:space="preserve"> 688</w:t>
      </w:r>
      <w:r w:rsidRPr="00C66881">
        <w:rPr>
          <w:rFonts w:ascii="標楷體" w:eastAsia="標楷體" w:hAnsi="標楷體" w:hint="eastAsia"/>
          <w:szCs w:val="24"/>
        </w:rPr>
        <w:t>期</w:t>
      </w:r>
      <w:r w:rsidRPr="00C66881">
        <w:rPr>
          <w:rFonts w:ascii="標楷體" w:eastAsia="標楷體" w:hAnsi="標楷體"/>
          <w:szCs w:val="24"/>
        </w:rPr>
        <w:t xml:space="preserve"> 2010/03/01~2010/03/07 </w:t>
      </w:r>
    </w:p>
    <w:p w:rsidR="00B2251D" w:rsidRPr="00C66881" w:rsidRDefault="00C66881" w:rsidP="00C66881">
      <w:pPr>
        <w:numPr>
          <w:ilvl w:val="0"/>
          <w:numId w:val="10"/>
        </w:numPr>
        <w:rPr>
          <w:rFonts w:ascii="標楷體" w:eastAsia="標楷體" w:hAnsi="標楷體"/>
          <w:szCs w:val="24"/>
        </w:rPr>
      </w:pPr>
      <w:r w:rsidRPr="00C66881">
        <w:rPr>
          <w:rFonts w:ascii="標楷體" w:eastAsia="標楷體" w:hAnsi="標楷體" w:hint="eastAsia"/>
          <w:szCs w:val="24"/>
        </w:rPr>
        <w:t>行政院經建會</w:t>
      </w:r>
      <w:r w:rsidRPr="00C66881">
        <w:rPr>
          <w:rFonts w:ascii="標楷體" w:eastAsia="標楷體" w:hAnsi="標楷體"/>
          <w:szCs w:val="24"/>
        </w:rPr>
        <w:t xml:space="preserve"> 2010</w:t>
      </w:r>
      <w:r w:rsidRPr="00C66881">
        <w:rPr>
          <w:rFonts w:ascii="標楷體" w:eastAsia="標楷體" w:hAnsi="標楷體" w:hint="eastAsia"/>
          <w:szCs w:val="24"/>
        </w:rPr>
        <w:t>年</w:t>
      </w:r>
      <w:r w:rsidRPr="00C66881">
        <w:rPr>
          <w:rFonts w:ascii="標楷體" w:eastAsia="標楷體" w:hAnsi="標楷體"/>
          <w:szCs w:val="24"/>
        </w:rPr>
        <w:t>~2060</w:t>
      </w:r>
      <w:r w:rsidRPr="00C66881">
        <w:rPr>
          <w:rFonts w:ascii="標楷體" w:eastAsia="標楷體" w:hAnsi="標楷體" w:hint="eastAsia"/>
          <w:szCs w:val="24"/>
        </w:rPr>
        <w:t>年台灣</w:t>
      </w:r>
      <w:proofErr w:type="gramStart"/>
      <w:r w:rsidRPr="00C66881">
        <w:rPr>
          <w:rFonts w:ascii="標楷體" w:eastAsia="標楷體" w:hAnsi="標楷體" w:hint="eastAsia"/>
          <w:szCs w:val="24"/>
        </w:rPr>
        <w:t>人口推計報告</w:t>
      </w:r>
      <w:proofErr w:type="gramEnd"/>
    </w:p>
    <w:p w:rsidR="00051CD7" w:rsidRPr="00051CD7" w:rsidRDefault="00051CD7" w:rsidP="00051CD7">
      <w:pPr>
        <w:rPr>
          <w:rFonts w:ascii="標楷體" w:eastAsia="標楷體" w:hAnsi="標楷體"/>
          <w:sz w:val="28"/>
          <w:szCs w:val="28"/>
        </w:rPr>
      </w:pPr>
    </w:p>
    <w:sectPr w:rsidR="00051CD7" w:rsidRPr="00051CD7" w:rsidSect="00610151">
      <w:footerReference w:type="default" r:id="rId1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B3E" w:rsidRDefault="00977B3E" w:rsidP="00977B3E">
      <w:r>
        <w:separator/>
      </w:r>
    </w:p>
  </w:endnote>
  <w:endnote w:type="continuationSeparator" w:id="0">
    <w:p w:rsidR="00977B3E" w:rsidRDefault="00977B3E" w:rsidP="00977B3E">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CD7" w:rsidRDefault="00B2251D">
    <w:pPr>
      <w:pStyle w:val="a5"/>
      <w:jc w:val="center"/>
    </w:pPr>
    <w:sdt>
      <w:sdtPr>
        <w:id w:val="24041829"/>
        <w:docPartObj>
          <w:docPartGallery w:val="Page Numbers (Bottom of Page)"/>
          <w:docPartUnique/>
        </w:docPartObj>
      </w:sdtPr>
      <w:sdtContent>
        <w:r w:rsidR="00051CD7">
          <w:rPr>
            <w:rFonts w:hint="eastAsia"/>
          </w:rPr>
          <w:t>~</w:t>
        </w:r>
        <w:fldSimple w:instr=" PAGE   \* MERGEFORMAT ">
          <w:r w:rsidR="004702D1" w:rsidRPr="004702D1">
            <w:rPr>
              <w:noProof/>
              <w:lang w:val="zh-TW"/>
            </w:rPr>
            <w:t>11</w:t>
          </w:r>
        </w:fldSimple>
      </w:sdtContent>
    </w:sdt>
    <w:r w:rsidR="00051CD7">
      <w:rPr>
        <w:rFonts w:hint="eastAsia"/>
      </w:rPr>
      <w:t>~</w:t>
    </w:r>
  </w:p>
  <w:p w:rsidR="00051CD7" w:rsidRDefault="00051CD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B3E" w:rsidRDefault="00977B3E" w:rsidP="00977B3E">
      <w:r>
        <w:separator/>
      </w:r>
    </w:p>
  </w:footnote>
  <w:footnote w:type="continuationSeparator" w:id="0">
    <w:p w:rsidR="00977B3E" w:rsidRDefault="00977B3E" w:rsidP="00977B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2"/>
      </v:shape>
    </w:pict>
  </w:numPicBullet>
  <w:abstractNum w:abstractNumId="0">
    <w:nsid w:val="09692EFB"/>
    <w:multiLevelType w:val="hybridMultilevel"/>
    <w:tmpl w:val="3C364B66"/>
    <w:lvl w:ilvl="0" w:tplc="E82A2E22">
      <w:start w:val="1"/>
      <w:numFmt w:val="bullet"/>
      <w:lvlText w:val=""/>
      <w:lvlJc w:val="left"/>
      <w:pPr>
        <w:tabs>
          <w:tab w:val="num" w:pos="720"/>
        </w:tabs>
        <w:ind w:left="720" w:hanging="360"/>
      </w:pPr>
      <w:rPr>
        <w:rFonts w:ascii="Wingdings 2" w:hAnsi="Wingdings 2" w:hint="default"/>
      </w:rPr>
    </w:lvl>
    <w:lvl w:ilvl="1" w:tplc="2E306EE8" w:tentative="1">
      <w:start w:val="1"/>
      <w:numFmt w:val="bullet"/>
      <w:lvlText w:val=""/>
      <w:lvlJc w:val="left"/>
      <w:pPr>
        <w:tabs>
          <w:tab w:val="num" w:pos="1440"/>
        </w:tabs>
        <w:ind w:left="1440" w:hanging="360"/>
      </w:pPr>
      <w:rPr>
        <w:rFonts w:ascii="Wingdings 2" w:hAnsi="Wingdings 2" w:hint="default"/>
      </w:rPr>
    </w:lvl>
    <w:lvl w:ilvl="2" w:tplc="3E48BF58" w:tentative="1">
      <w:start w:val="1"/>
      <w:numFmt w:val="bullet"/>
      <w:lvlText w:val=""/>
      <w:lvlJc w:val="left"/>
      <w:pPr>
        <w:tabs>
          <w:tab w:val="num" w:pos="2160"/>
        </w:tabs>
        <w:ind w:left="2160" w:hanging="360"/>
      </w:pPr>
      <w:rPr>
        <w:rFonts w:ascii="Wingdings 2" w:hAnsi="Wingdings 2" w:hint="default"/>
      </w:rPr>
    </w:lvl>
    <w:lvl w:ilvl="3" w:tplc="49E66B94" w:tentative="1">
      <w:start w:val="1"/>
      <w:numFmt w:val="bullet"/>
      <w:lvlText w:val=""/>
      <w:lvlJc w:val="left"/>
      <w:pPr>
        <w:tabs>
          <w:tab w:val="num" w:pos="2880"/>
        </w:tabs>
        <w:ind w:left="2880" w:hanging="360"/>
      </w:pPr>
      <w:rPr>
        <w:rFonts w:ascii="Wingdings 2" w:hAnsi="Wingdings 2" w:hint="default"/>
      </w:rPr>
    </w:lvl>
    <w:lvl w:ilvl="4" w:tplc="763C36C0" w:tentative="1">
      <w:start w:val="1"/>
      <w:numFmt w:val="bullet"/>
      <w:lvlText w:val=""/>
      <w:lvlJc w:val="left"/>
      <w:pPr>
        <w:tabs>
          <w:tab w:val="num" w:pos="3600"/>
        </w:tabs>
        <w:ind w:left="3600" w:hanging="360"/>
      </w:pPr>
      <w:rPr>
        <w:rFonts w:ascii="Wingdings 2" w:hAnsi="Wingdings 2" w:hint="default"/>
      </w:rPr>
    </w:lvl>
    <w:lvl w:ilvl="5" w:tplc="EF5AFC48" w:tentative="1">
      <w:start w:val="1"/>
      <w:numFmt w:val="bullet"/>
      <w:lvlText w:val=""/>
      <w:lvlJc w:val="left"/>
      <w:pPr>
        <w:tabs>
          <w:tab w:val="num" w:pos="4320"/>
        </w:tabs>
        <w:ind w:left="4320" w:hanging="360"/>
      </w:pPr>
      <w:rPr>
        <w:rFonts w:ascii="Wingdings 2" w:hAnsi="Wingdings 2" w:hint="default"/>
      </w:rPr>
    </w:lvl>
    <w:lvl w:ilvl="6" w:tplc="E4D67FA2" w:tentative="1">
      <w:start w:val="1"/>
      <w:numFmt w:val="bullet"/>
      <w:lvlText w:val=""/>
      <w:lvlJc w:val="left"/>
      <w:pPr>
        <w:tabs>
          <w:tab w:val="num" w:pos="5040"/>
        </w:tabs>
        <w:ind w:left="5040" w:hanging="360"/>
      </w:pPr>
      <w:rPr>
        <w:rFonts w:ascii="Wingdings 2" w:hAnsi="Wingdings 2" w:hint="default"/>
      </w:rPr>
    </w:lvl>
    <w:lvl w:ilvl="7" w:tplc="EF3A1596" w:tentative="1">
      <w:start w:val="1"/>
      <w:numFmt w:val="bullet"/>
      <w:lvlText w:val=""/>
      <w:lvlJc w:val="left"/>
      <w:pPr>
        <w:tabs>
          <w:tab w:val="num" w:pos="5760"/>
        </w:tabs>
        <w:ind w:left="5760" w:hanging="360"/>
      </w:pPr>
      <w:rPr>
        <w:rFonts w:ascii="Wingdings 2" w:hAnsi="Wingdings 2" w:hint="default"/>
      </w:rPr>
    </w:lvl>
    <w:lvl w:ilvl="8" w:tplc="95402F32" w:tentative="1">
      <w:start w:val="1"/>
      <w:numFmt w:val="bullet"/>
      <w:lvlText w:val=""/>
      <w:lvlJc w:val="left"/>
      <w:pPr>
        <w:tabs>
          <w:tab w:val="num" w:pos="6480"/>
        </w:tabs>
        <w:ind w:left="6480" w:hanging="360"/>
      </w:pPr>
      <w:rPr>
        <w:rFonts w:ascii="Wingdings 2" w:hAnsi="Wingdings 2" w:hint="default"/>
      </w:rPr>
    </w:lvl>
  </w:abstractNum>
  <w:abstractNum w:abstractNumId="1">
    <w:nsid w:val="09972100"/>
    <w:multiLevelType w:val="hybridMultilevel"/>
    <w:tmpl w:val="5242192A"/>
    <w:lvl w:ilvl="0" w:tplc="9F585ABE">
      <w:start w:val="1"/>
      <w:numFmt w:val="bullet"/>
      <w:lvlText w:val=""/>
      <w:lvlJc w:val="left"/>
      <w:pPr>
        <w:tabs>
          <w:tab w:val="num" w:pos="720"/>
        </w:tabs>
        <w:ind w:left="720" w:hanging="360"/>
      </w:pPr>
      <w:rPr>
        <w:rFonts w:ascii="Wingdings 2" w:hAnsi="Wingdings 2" w:hint="default"/>
      </w:rPr>
    </w:lvl>
    <w:lvl w:ilvl="1" w:tplc="B59221C8" w:tentative="1">
      <w:start w:val="1"/>
      <w:numFmt w:val="bullet"/>
      <w:lvlText w:val=""/>
      <w:lvlJc w:val="left"/>
      <w:pPr>
        <w:tabs>
          <w:tab w:val="num" w:pos="1440"/>
        </w:tabs>
        <w:ind w:left="1440" w:hanging="360"/>
      </w:pPr>
      <w:rPr>
        <w:rFonts w:ascii="Wingdings 2" w:hAnsi="Wingdings 2" w:hint="default"/>
      </w:rPr>
    </w:lvl>
    <w:lvl w:ilvl="2" w:tplc="728E1A94" w:tentative="1">
      <w:start w:val="1"/>
      <w:numFmt w:val="bullet"/>
      <w:lvlText w:val=""/>
      <w:lvlJc w:val="left"/>
      <w:pPr>
        <w:tabs>
          <w:tab w:val="num" w:pos="2160"/>
        </w:tabs>
        <w:ind w:left="2160" w:hanging="360"/>
      </w:pPr>
      <w:rPr>
        <w:rFonts w:ascii="Wingdings 2" w:hAnsi="Wingdings 2" w:hint="default"/>
      </w:rPr>
    </w:lvl>
    <w:lvl w:ilvl="3" w:tplc="FC1A0700" w:tentative="1">
      <w:start w:val="1"/>
      <w:numFmt w:val="bullet"/>
      <w:lvlText w:val=""/>
      <w:lvlJc w:val="left"/>
      <w:pPr>
        <w:tabs>
          <w:tab w:val="num" w:pos="2880"/>
        </w:tabs>
        <w:ind w:left="2880" w:hanging="360"/>
      </w:pPr>
      <w:rPr>
        <w:rFonts w:ascii="Wingdings 2" w:hAnsi="Wingdings 2" w:hint="default"/>
      </w:rPr>
    </w:lvl>
    <w:lvl w:ilvl="4" w:tplc="D004CE22" w:tentative="1">
      <w:start w:val="1"/>
      <w:numFmt w:val="bullet"/>
      <w:lvlText w:val=""/>
      <w:lvlJc w:val="left"/>
      <w:pPr>
        <w:tabs>
          <w:tab w:val="num" w:pos="3600"/>
        </w:tabs>
        <w:ind w:left="3600" w:hanging="360"/>
      </w:pPr>
      <w:rPr>
        <w:rFonts w:ascii="Wingdings 2" w:hAnsi="Wingdings 2" w:hint="default"/>
      </w:rPr>
    </w:lvl>
    <w:lvl w:ilvl="5" w:tplc="A6E2B3FA" w:tentative="1">
      <w:start w:val="1"/>
      <w:numFmt w:val="bullet"/>
      <w:lvlText w:val=""/>
      <w:lvlJc w:val="left"/>
      <w:pPr>
        <w:tabs>
          <w:tab w:val="num" w:pos="4320"/>
        </w:tabs>
        <w:ind w:left="4320" w:hanging="360"/>
      </w:pPr>
      <w:rPr>
        <w:rFonts w:ascii="Wingdings 2" w:hAnsi="Wingdings 2" w:hint="default"/>
      </w:rPr>
    </w:lvl>
    <w:lvl w:ilvl="6" w:tplc="2968F23C" w:tentative="1">
      <w:start w:val="1"/>
      <w:numFmt w:val="bullet"/>
      <w:lvlText w:val=""/>
      <w:lvlJc w:val="left"/>
      <w:pPr>
        <w:tabs>
          <w:tab w:val="num" w:pos="5040"/>
        </w:tabs>
        <w:ind w:left="5040" w:hanging="360"/>
      </w:pPr>
      <w:rPr>
        <w:rFonts w:ascii="Wingdings 2" w:hAnsi="Wingdings 2" w:hint="default"/>
      </w:rPr>
    </w:lvl>
    <w:lvl w:ilvl="7" w:tplc="9A902E26" w:tentative="1">
      <w:start w:val="1"/>
      <w:numFmt w:val="bullet"/>
      <w:lvlText w:val=""/>
      <w:lvlJc w:val="left"/>
      <w:pPr>
        <w:tabs>
          <w:tab w:val="num" w:pos="5760"/>
        </w:tabs>
        <w:ind w:left="5760" w:hanging="360"/>
      </w:pPr>
      <w:rPr>
        <w:rFonts w:ascii="Wingdings 2" w:hAnsi="Wingdings 2" w:hint="default"/>
      </w:rPr>
    </w:lvl>
    <w:lvl w:ilvl="8" w:tplc="F214B362" w:tentative="1">
      <w:start w:val="1"/>
      <w:numFmt w:val="bullet"/>
      <w:lvlText w:val=""/>
      <w:lvlJc w:val="left"/>
      <w:pPr>
        <w:tabs>
          <w:tab w:val="num" w:pos="6480"/>
        </w:tabs>
        <w:ind w:left="6480" w:hanging="360"/>
      </w:pPr>
      <w:rPr>
        <w:rFonts w:ascii="Wingdings 2" w:hAnsi="Wingdings 2" w:hint="default"/>
      </w:rPr>
    </w:lvl>
  </w:abstractNum>
  <w:abstractNum w:abstractNumId="2">
    <w:nsid w:val="141407C0"/>
    <w:multiLevelType w:val="hybridMultilevel"/>
    <w:tmpl w:val="2270A91C"/>
    <w:lvl w:ilvl="0" w:tplc="04090007">
      <w:start w:val="1"/>
      <w:numFmt w:val="bullet"/>
      <w:lvlText w:val=""/>
      <w:lvlPicBulletId w:val="0"/>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
    <w:nsid w:val="16DA52F5"/>
    <w:multiLevelType w:val="hybridMultilevel"/>
    <w:tmpl w:val="6FE06E7A"/>
    <w:lvl w:ilvl="0" w:tplc="7B5CE090">
      <w:start w:val="7"/>
      <w:numFmt w:val="taiwaneseCountingThousand"/>
      <w:lvlText w:val="%1、"/>
      <w:lvlJc w:val="left"/>
      <w:pPr>
        <w:ind w:left="660" w:hanging="6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1A14880"/>
    <w:multiLevelType w:val="hybridMultilevel"/>
    <w:tmpl w:val="183E7BCA"/>
    <w:lvl w:ilvl="0" w:tplc="6E205E1A">
      <w:start w:val="1"/>
      <w:numFmt w:val="bullet"/>
      <w:lvlText w:val=""/>
      <w:lvlJc w:val="left"/>
      <w:pPr>
        <w:tabs>
          <w:tab w:val="num" w:pos="720"/>
        </w:tabs>
        <w:ind w:left="720" w:hanging="360"/>
      </w:pPr>
      <w:rPr>
        <w:rFonts w:ascii="Wingdings 2" w:hAnsi="Wingdings 2" w:hint="default"/>
      </w:rPr>
    </w:lvl>
    <w:lvl w:ilvl="1" w:tplc="5FA6DBFE" w:tentative="1">
      <w:start w:val="1"/>
      <w:numFmt w:val="bullet"/>
      <w:lvlText w:val=""/>
      <w:lvlJc w:val="left"/>
      <w:pPr>
        <w:tabs>
          <w:tab w:val="num" w:pos="1440"/>
        </w:tabs>
        <w:ind w:left="1440" w:hanging="360"/>
      </w:pPr>
      <w:rPr>
        <w:rFonts w:ascii="Wingdings 2" w:hAnsi="Wingdings 2" w:hint="default"/>
      </w:rPr>
    </w:lvl>
    <w:lvl w:ilvl="2" w:tplc="3D52E1C4" w:tentative="1">
      <w:start w:val="1"/>
      <w:numFmt w:val="bullet"/>
      <w:lvlText w:val=""/>
      <w:lvlJc w:val="left"/>
      <w:pPr>
        <w:tabs>
          <w:tab w:val="num" w:pos="2160"/>
        </w:tabs>
        <w:ind w:left="2160" w:hanging="360"/>
      </w:pPr>
      <w:rPr>
        <w:rFonts w:ascii="Wingdings 2" w:hAnsi="Wingdings 2" w:hint="default"/>
      </w:rPr>
    </w:lvl>
    <w:lvl w:ilvl="3" w:tplc="AF9691BA" w:tentative="1">
      <w:start w:val="1"/>
      <w:numFmt w:val="bullet"/>
      <w:lvlText w:val=""/>
      <w:lvlJc w:val="left"/>
      <w:pPr>
        <w:tabs>
          <w:tab w:val="num" w:pos="2880"/>
        </w:tabs>
        <w:ind w:left="2880" w:hanging="360"/>
      </w:pPr>
      <w:rPr>
        <w:rFonts w:ascii="Wingdings 2" w:hAnsi="Wingdings 2" w:hint="default"/>
      </w:rPr>
    </w:lvl>
    <w:lvl w:ilvl="4" w:tplc="0394C58C" w:tentative="1">
      <w:start w:val="1"/>
      <w:numFmt w:val="bullet"/>
      <w:lvlText w:val=""/>
      <w:lvlJc w:val="left"/>
      <w:pPr>
        <w:tabs>
          <w:tab w:val="num" w:pos="3600"/>
        </w:tabs>
        <w:ind w:left="3600" w:hanging="360"/>
      </w:pPr>
      <w:rPr>
        <w:rFonts w:ascii="Wingdings 2" w:hAnsi="Wingdings 2" w:hint="default"/>
      </w:rPr>
    </w:lvl>
    <w:lvl w:ilvl="5" w:tplc="342CD8C6" w:tentative="1">
      <w:start w:val="1"/>
      <w:numFmt w:val="bullet"/>
      <w:lvlText w:val=""/>
      <w:lvlJc w:val="left"/>
      <w:pPr>
        <w:tabs>
          <w:tab w:val="num" w:pos="4320"/>
        </w:tabs>
        <w:ind w:left="4320" w:hanging="360"/>
      </w:pPr>
      <w:rPr>
        <w:rFonts w:ascii="Wingdings 2" w:hAnsi="Wingdings 2" w:hint="default"/>
      </w:rPr>
    </w:lvl>
    <w:lvl w:ilvl="6" w:tplc="C408214C" w:tentative="1">
      <w:start w:val="1"/>
      <w:numFmt w:val="bullet"/>
      <w:lvlText w:val=""/>
      <w:lvlJc w:val="left"/>
      <w:pPr>
        <w:tabs>
          <w:tab w:val="num" w:pos="5040"/>
        </w:tabs>
        <w:ind w:left="5040" w:hanging="360"/>
      </w:pPr>
      <w:rPr>
        <w:rFonts w:ascii="Wingdings 2" w:hAnsi="Wingdings 2" w:hint="default"/>
      </w:rPr>
    </w:lvl>
    <w:lvl w:ilvl="7" w:tplc="E9C4BDEC" w:tentative="1">
      <w:start w:val="1"/>
      <w:numFmt w:val="bullet"/>
      <w:lvlText w:val=""/>
      <w:lvlJc w:val="left"/>
      <w:pPr>
        <w:tabs>
          <w:tab w:val="num" w:pos="5760"/>
        </w:tabs>
        <w:ind w:left="5760" w:hanging="360"/>
      </w:pPr>
      <w:rPr>
        <w:rFonts w:ascii="Wingdings 2" w:hAnsi="Wingdings 2" w:hint="default"/>
      </w:rPr>
    </w:lvl>
    <w:lvl w:ilvl="8" w:tplc="ADAAE75C" w:tentative="1">
      <w:start w:val="1"/>
      <w:numFmt w:val="bullet"/>
      <w:lvlText w:val=""/>
      <w:lvlJc w:val="left"/>
      <w:pPr>
        <w:tabs>
          <w:tab w:val="num" w:pos="6480"/>
        </w:tabs>
        <w:ind w:left="6480" w:hanging="360"/>
      </w:pPr>
      <w:rPr>
        <w:rFonts w:ascii="Wingdings 2" w:hAnsi="Wingdings 2" w:hint="default"/>
      </w:rPr>
    </w:lvl>
  </w:abstractNum>
  <w:abstractNum w:abstractNumId="5">
    <w:nsid w:val="28EC3264"/>
    <w:multiLevelType w:val="hybridMultilevel"/>
    <w:tmpl w:val="931E74AE"/>
    <w:lvl w:ilvl="0" w:tplc="04090007">
      <w:start w:val="1"/>
      <w:numFmt w:val="bullet"/>
      <w:lvlText w:val=""/>
      <w:lvlPicBulletId w:val="0"/>
      <w:lvlJc w:val="left"/>
      <w:pPr>
        <w:ind w:left="764"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6">
    <w:nsid w:val="551D0F17"/>
    <w:multiLevelType w:val="hybridMultilevel"/>
    <w:tmpl w:val="53EC1B9A"/>
    <w:lvl w:ilvl="0" w:tplc="4CAA8736">
      <w:start w:val="1"/>
      <w:numFmt w:val="bullet"/>
      <w:lvlText w:val=""/>
      <w:lvlJc w:val="left"/>
      <w:pPr>
        <w:tabs>
          <w:tab w:val="num" w:pos="720"/>
        </w:tabs>
        <w:ind w:left="720" w:hanging="360"/>
      </w:pPr>
      <w:rPr>
        <w:rFonts w:ascii="Wingdings 2" w:hAnsi="Wingdings 2" w:hint="default"/>
      </w:rPr>
    </w:lvl>
    <w:lvl w:ilvl="1" w:tplc="9260FD72" w:tentative="1">
      <w:start w:val="1"/>
      <w:numFmt w:val="bullet"/>
      <w:lvlText w:val=""/>
      <w:lvlJc w:val="left"/>
      <w:pPr>
        <w:tabs>
          <w:tab w:val="num" w:pos="1440"/>
        </w:tabs>
        <w:ind w:left="1440" w:hanging="360"/>
      </w:pPr>
      <w:rPr>
        <w:rFonts w:ascii="Wingdings 2" w:hAnsi="Wingdings 2" w:hint="default"/>
      </w:rPr>
    </w:lvl>
    <w:lvl w:ilvl="2" w:tplc="AFD03310" w:tentative="1">
      <w:start w:val="1"/>
      <w:numFmt w:val="bullet"/>
      <w:lvlText w:val=""/>
      <w:lvlJc w:val="left"/>
      <w:pPr>
        <w:tabs>
          <w:tab w:val="num" w:pos="2160"/>
        </w:tabs>
        <w:ind w:left="2160" w:hanging="360"/>
      </w:pPr>
      <w:rPr>
        <w:rFonts w:ascii="Wingdings 2" w:hAnsi="Wingdings 2" w:hint="default"/>
      </w:rPr>
    </w:lvl>
    <w:lvl w:ilvl="3" w:tplc="7D2EAE96" w:tentative="1">
      <w:start w:val="1"/>
      <w:numFmt w:val="bullet"/>
      <w:lvlText w:val=""/>
      <w:lvlJc w:val="left"/>
      <w:pPr>
        <w:tabs>
          <w:tab w:val="num" w:pos="2880"/>
        </w:tabs>
        <w:ind w:left="2880" w:hanging="360"/>
      </w:pPr>
      <w:rPr>
        <w:rFonts w:ascii="Wingdings 2" w:hAnsi="Wingdings 2" w:hint="default"/>
      </w:rPr>
    </w:lvl>
    <w:lvl w:ilvl="4" w:tplc="634E3C08" w:tentative="1">
      <w:start w:val="1"/>
      <w:numFmt w:val="bullet"/>
      <w:lvlText w:val=""/>
      <w:lvlJc w:val="left"/>
      <w:pPr>
        <w:tabs>
          <w:tab w:val="num" w:pos="3600"/>
        </w:tabs>
        <w:ind w:left="3600" w:hanging="360"/>
      </w:pPr>
      <w:rPr>
        <w:rFonts w:ascii="Wingdings 2" w:hAnsi="Wingdings 2" w:hint="default"/>
      </w:rPr>
    </w:lvl>
    <w:lvl w:ilvl="5" w:tplc="4BC40DD0" w:tentative="1">
      <w:start w:val="1"/>
      <w:numFmt w:val="bullet"/>
      <w:lvlText w:val=""/>
      <w:lvlJc w:val="left"/>
      <w:pPr>
        <w:tabs>
          <w:tab w:val="num" w:pos="4320"/>
        </w:tabs>
        <w:ind w:left="4320" w:hanging="360"/>
      </w:pPr>
      <w:rPr>
        <w:rFonts w:ascii="Wingdings 2" w:hAnsi="Wingdings 2" w:hint="default"/>
      </w:rPr>
    </w:lvl>
    <w:lvl w:ilvl="6" w:tplc="23DAED08" w:tentative="1">
      <w:start w:val="1"/>
      <w:numFmt w:val="bullet"/>
      <w:lvlText w:val=""/>
      <w:lvlJc w:val="left"/>
      <w:pPr>
        <w:tabs>
          <w:tab w:val="num" w:pos="5040"/>
        </w:tabs>
        <w:ind w:left="5040" w:hanging="360"/>
      </w:pPr>
      <w:rPr>
        <w:rFonts w:ascii="Wingdings 2" w:hAnsi="Wingdings 2" w:hint="default"/>
      </w:rPr>
    </w:lvl>
    <w:lvl w:ilvl="7" w:tplc="E696C164" w:tentative="1">
      <w:start w:val="1"/>
      <w:numFmt w:val="bullet"/>
      <w:lvlText w:val=""/>
      <w:lvlJc w:val="left"/>
      <w:pPr>
        <w:tabs>
          <w:tab w:val="num" w:pos="5760"/>
        </w:tabs>
        <w:ind w:left="5760" w:hanging="360"/>
      </w:pPr>
      <w:rPr>
        <w:rFonts w:ascii="Wingdings 2" w:hAnsi="Wingdings 2" w:hint="default"/>
      </w:rPr>
    </w:lvl>
    <w:lvl w:ilvl="8" w:tplc="B5A2C064" w:tentative="1">
      <w:start w:val="1"/>
      <w:numFmt w:val="bullet"/>
      <w:lvlText w:val=""/>
      <w:lvlJc w:val="left"/>
      <w:pPr>
        <w:tabs>
          <w:tab w:val="num" w:pos="6480"/>
        </w:tabs>
        <w:ind w:left="6480" w:hanging="360"/>
      </w:pPr>
      <w:rPr>
        <w:rFonts w:ascii="Wingdings 2" w:hAnsi="Wingdings 2" w:hint="default"/>
      </w:rPr>
    </w:lvl>
  </w:abstractNum>
  <w:abstractNum w:abstractNumId="7">
    <w:nsid w:val="58667ACC"/>
    <w:multiLevelType w:val="hybridMultilevel"/>
    <w:tmpl w:val="67629BD2"/>
    <w:lvl w:ilvl="0" w:tplc="36082536">
      <w:start w:val="1"/>
      <w:numFmt w:val="bullet"/>
      <w:lvlText w:val=""/>
      <w:lvlJc w:val="left"/>
      <w:pPr>
        <w:tabs>
          <w:tab w:val="num" w:pos="720"/>
        </w:tabs>
        <w:ind w:left="720" w:hanging="360"/>
      </w:pPr>
      <w:rPr>
        <w:rFonts w:ascii="Wingdings 2" w:hAnsi="Wingdings 2" w:hint="default"/>
      </w:rPr>
    </w:lvl>
    <w:lvl w:ilvl="1" w:tplc="EC28484C" w:tentative="1">
      <w:start w:val="1"/>
      <w:numFmt w:val="bullet"/>
      <w:lvlText w:val=""/>
      <w:lvlJc w:val="left"/>
      <w:pPr>
        <w:tabs>
          <w:tab w:val="num" w:pos="1440"/>
        </w:tabs>
        <w:ind w:left="1440" w:hanging="360"/>
      </w:pPr>
      <w:rPr>
        <w:rFonts w:ascii="Wingdings 2" w:hAnsi="Wingdings 2" w:hint="default"/>
      </w:rPr>
    </w:lvl>
    <w:lvl w:ilvl="2" w:tplc="182C9B28" w:tentative="1">
      <w:start w:val="1"/>
      <w:numFmt w:val="bullet"/>
      <w:lvlText w:val=""/>
      <w:lvlJc w:val="left"/>
      <w:pPr>
        <w:tabs>
          <w:tab w:val="num" w:pos="2160"/>
        </w:tabs>
        <w:ind w:left="2160" w:hanging="360"/>
      </w:pPr>
      <w:rPr>
        <w:rFonts w:ascii="Wingdings 2" w:hAnsi="Wingdings 2" w:hint="default"/>
      </w:rPr>
    </w:lvl>
    <w:lvl w:ilvl="3" w:tplc="D4147FDA" w:tentative="1">
      <w:start w:val="1"/>
      <w:numFmt w:val="bullet"/>
      <w:lvlText w:val=""/>
      <w:lvlJc w:val="left"/>
      <w:pPr>
        <w:tabs>
          <w:tab w:val="num" w:pos="2880"/>
        </w:tabs>
        <w:ind w:left="2880" w:hanging="360"/>
      </w:pPr>
      <w:rPr>
        <w:rFonts w:ascii="Wingdings 2" w:hAnsi="Wingdings 2" w:hint="default"/>
      </w:rPr>
    </w:lvl>
    <w:lvl w:ilvl="4" w:tplc="3A449332" w:tentative="1">
      <w:start w:val="1"/>
      <w:numFmt w:val="bullet"/>
      <w:lvlText w:val=""/>
      <w:lvlJc w:val="left"/>
      <w:pPr>
        <w:tabs>
          <w:tab w:val="num" w:pos="3600"/>
        </w:tabs>
        <w:ind w:left="3600" w:hanging="360"/>
      </w:pPr>
      <w:rPr>
        <w:rFonts w:ascii="Wingdings 2" w:hAnsi="Wingdings 2" w:hint="default"/>
      </w:rPr>
    </w:lvl>
    <w:lvl w:ilvl="5" w:tplc="5BFAD84C" w:tentative="1">
      <w:start w:val="1"/>
      <w:numFmt w:val="bullet"/>
      <w:lvlText w:val=""/>
      <w:lvlJc w:val="left"/>
      <w:pPr>
        <w:tabs>
          <w:tab w:val="num" w:pos="4320"/>
        </w:tabs>
        <w:ind w:left="4320" w:hanging="360"/>
      </w:pPr>
      <w:rPr>
        <w:rFonts w:ascii="Wingdings 2" w:hAnsi="Wingdings 2" w:hint="default"/>
      </w:rPr>
    </w:lvl>
    <w:lvl w:ilvl="6" w:tplc="75D85C2C" w:tentative="1">
      <w:start w:val="1"/>
      <w:numFmt w:val="bullet"/>
      <w:lvlText w:val=""/>
      <w:lvlJc w:val="left"/>
      <w:pPr>
        <w:tabs>
          <w:tab w:val="num" w:pos="5040"/>
        </w:tabs>
        <w:ind w:left="5040" w:hanging="360"/>
      </w:pPr>
      <w:rPr>
        <w:rFonts w:ascii="Wingdings 2" w:hAnsi="Wingdings 2" w:hint="default"/>
      </w:rPr>
    </w:lvl>
    <w:lvl w:ilvl="7" w:tplc="5C1056D6" w:tentative="1">
      <w:start w:val="1"/>
      <w:numFmt w:val="bullet"/>
      <w:lvlText w:val=""/>
      <w:lvlJc w:val="left"/>
      <w:pPr>
        <w:tabs>
          <w:tab w:val="num" w:pos="5760"/>
        </w:tabs>
        <w:ind w:left="5760" w:hanging="360"/>
      </w:pPr>
      <w:rPr>
        <w:rFonts w:ascii="Wingdings 2" w:hAnsi="Wingdings 2" w:hint="default"/>
      </w:rPr>
    </w:lvl>
    <w:lvl w:ilvl="8" w:tplc="DAE64E7E" w:tentative="1">
      <w:start w:val="1"/>
      <w:numFmt w:val="bullet"/>
      <w:lvlText w:val=""/>
      <w:lvlJc w:val="left"/>
      <w:pPr>
        <w:tabs>
          <w:tab w:val="num" w:pos="6480"/>
        </w:tabs>
        <w:ind w:left="6480" w:hanging="360"/>
      </w:pPr>
      <w:rPr>
        <w:rFonts w:ascii="Wingdings 2" w:hAnsi="Wingdings 2" w:hint="default"/>
      </w:rPr>
    </w:lvl>
  </w:abstractNum>
  <w:abstractNum w:abstractNumId="8">
    <w:nsid w:val="5D5970E3"/>
    <w:multiLevelType w:val="hybridMultilevel"/>
    <w:tmpl w:val="ADE0E292"/>
    <w:lvl w:ilvl="0" w:tplc="CE8C49FC">
      <w:start w:val="1"/>
      <w:numFmt w:val="bullet"/>
      <w:lvlText w:val=""/>
      <w:lvlJc w:val="left"/>
      <w:pPr>
        <w:ind w:left="360" w:hanging="360"/>
      </w:pPr>
      <w:rPr>
        <w:rFonts w:ascii="Wingdings" w:eastAsia="標楷體" w:hAnsi="Wingding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79952026"/>
    <w:multiLevelType w:val="hybridMultilevel"/>
    <w:tmpl w:val="98D6F780"/>
    <w:lvl w:ilvl="0" w:tplc="B4D02864">
      <w:start w:val="1"/>
      <w:numFmt w:val="bullet"/>
      <w:lvlText w:val=""/>
      <w:lvlJc w:val="left"/>
      <w:pPr>
        <w:tabs>
          <w:tab w:val="num" w:pos="720"/>
        </w:tabs>
        <w:ind w:left="720" w:hanging="360"/>
      </w:pPr>
      <w:rPr>
        <w:rFonts w:ascii="Wingdings 2" w:hAnsi="Wingdings 2" w:hint="default"/>
      </w:rPr>
    </w:lvl>
    <w:lvl w:ilvl="1" w:tplc="0F6855C6" w:tentative="1">
      <w:start w:val="1"/>
      <w:numFmt w:val="bullet"/>
      <w:lvlText w:val=""/>
      <w:lvlJc w:val="left"/>
      <w:pPr>
        <w:tabs>
          <w:tab w:val="num" w:pos="1440"/>
        </w:tabs>
        <w:ind w:left="1440" w:hanging="360"/>
      </w:pPr>
      <w:rPr>
        <w:rFonts w:ascii="Wingdings 2" w:hAnsi="Wingdings 2" w:hint="default"/>
      </w:rPr>
    </w:lvl>
    <w:lvl w:ilvl="2" w:tplc="1542D5AE" w:tentative="1">
      <w:start w:val="1"/>
      <w:numFmt w:val="bullet"/>
      <w:lvlText w:val=""/>
      <w:lvlJc w:val="left"/>
      <w:pPr>
        <w:tabs>
          <w:tab w:val="num" w:pos="2160"/>
        </w:tabs>
        <w:ind w:left="2160" w:hanging="360"/>
      </w:pPr>
      <w:rPr>
        <w:rFonts w:ascii="Wingdings 2" w:hAnsi="Wingdings 2" w:hint="default"/>
      </w:rPr>
    </w:lvl>
    <w:lvl w:ilvl="3" w:tplc="0D2CCA32" w:tentative="1">
      <w:start w:val="1"/>
      <w:numFmt w:val="bullet"/>
      <w:lvlText w:val=""/>
      <w:lvlJc w:val="left"/>
      <w:pPr>
        <w:tabs>
          <w:tab w:val="num" w:pos="2880"/>
        </w:tabs>
        <w:ind w:left="2880" w:hanging="360"/>
      </w:pPr>
      <w:rPr>
        <w:rFonts w:ascii="Wingdings 2" w:hAnsi="Wingdings 2" w:hint="default"/>
      </w:rPr>
    </w:lvl>
    <w:lvl w:ilvl="4" w:tplc="881C09F8" w:tentative="1">
      <w:start w:val="1"/>
      <w:numFmt w:val="bullet"/>
      <w:lvlText w:val=""/>
      <w:lvlJc w:val="left"/>
      <w:pPr>
        <w:tabs>
          <w:tab w:val="num" w:pos="3600"/>
        </w:tabs>
        <w:ind w:left="3600" w:hanging="360"/>
      </w:pPr>
      <w:rPr>
        <w:rFonts w:ascii="Wingdings 2" w:hAnsi="Wingdings 2" w:hint="default"/>
      </w:rPr>
    </w:lvl>
    <w:lvl w:ilvl="5" w:tplc="DDAA74EA" w:tentative="1">
      <w:start w:val="1"/>
      <w:numFmt w:val="bullet"/>
      <w:lvlText w:val=""/>
      <w:lvlJc w:val="left"/>
      <w:pPr>
        <w:tabs>
          <w:tab w:val="num" w:pos="4320"/>
        </w:tabs>
        <w:ind w:left="4320" w:hanging="360"/>
      </w:pPr>
      <w:rPr>
        <w:rFonts w:ascii="Wingdings 2" w:hAnsi="Wingdings 2" w:hint="default"/>
      </w:rPr>
    </w:lvl>
    <w:lvl w:ilvl="6" w:tplc="A10A71AA" w:tentative="1">
      <w:start w:val="1"/>
      <w:numFmt w:val="bullet"/>
      <w:lvlText w:val=""/>
      <w:lvlJc w:val="left"/>
      <w:pPr>
        <w:tabs>
          <w:tab w:val="num" w:pos="5040"/>
        </w:tabs>
        <w:ind w:left="5040" w:hanging="360"/>
      </w:pPr>
      <w:rPr>
        <w:rFonts w:ascii="Wingdings 2" w:hAnsi="Wingdings 2" w:hint="default"/>
      </w:rPr>
    </w:lvl>
    <w:lvl w:ilvl="7" w:tplc="EED61B88" w:tentative="1">
      <w:start w:val="1"/>
      <w:numFmt w:val="bullet"/>
      <w:lvlText w:val=""/>
      <w:lvlJc w:val="left"/>
      <w:pPr>
        <w:tabs>
          <w:tab w:val="num" w:pos="5760"/>
        </w:tabs>
        <w:ind w:left="5760" w:hanging="360"/>
      </w:pPr>
      <w:rPr>
        <w:rFonts w:ascii="Wingdings 2" w:hAnsi="Wingdings 2" w:hint="default"/>
      </w:rPr>
    </w:lvl>
    <w:lvl w:ilvl="8" w:tplc="B8120EAC"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1"/>
  </w:num>
  <w:num w:numId="3">
    <w:abstractNumId w:val="8"/>
  </w:num>
  <w:num w:numId="4">
    <w:abstractNumId w:val="2"/>
  </w:num>
  <w:num w:numId="5">
    <w:abstractNumId w:val="5"/>
  </w:num>
  <w:num w:numId="6">
    <w:abstractNumId w:val="4"/>
  </w:num>
  <w:num w:numId="7">
    <w:abstractNumId w:val="6"/>
  </w:num>
  <w:num w:numId="8">
    <w:abstractNumId w:val="3"/>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B0E19"/>
    <w:rsid w:val="00024A6F"/>
    <w:rsid w:val="0004141C"/>
    <w:rsid w:val="00043DAA"/>
    <w:rsid w:val="00051CD7"/>
    <w:rsid w:val="001A7B23"/>
    <w:rsid w:val="001B0E19"/>
    <w:rsid w:val="001D47C7"/>
    <w:rsid w:val="001E5322"/>
    <w:rsid w:val="003179E1"/>
    <w:rsid w:val="00330886"/>
    <w:rsid w:val="003A787E"/>
    <w:rsid w:val="003B78E5"/>
    <w:rsid w:val="003E57FB"/>
    <w:rsid w:val="00446BA2"/>
    <w:rsid w:val="004702D1"/>
    <w:rsid w:val="00482E7F"/>
    <w:rsid w:val="005A1AF7"/>
    <w:rsid w:val="005F3667"/>
    <w:rsid w:val="00610151"/>
    <w:rsid w:val="00643756"/>
    <w:rsid w:val="006B5333"/>
    <w:rsid w:val="00813654"/>
    <w:rsid w:val="00876BE8"/>
    <w:rsid w:val="00977B3E"/>
    <w:rsid w:val="00A95A99"/>
    <w:rsid w:val="00AD2888"/>
    <w:rsid w:val="00B2251D"/>
    <w:rsid w:val="00B77B26"/>
    <w:rsid w:val="00B83E47"/>
    <w:rsid w:val="00C45998"/>
    <w:rsid w:val="00C62696"/>
    <w:rsid w:val="00C66881"/>
    <w:rsid w:val="00D2077B"/>
    <w:rsid w:val="00D76474"/>
    <w:rsid w:val="00EF7EEF"/>
    <w:rsid w:val="00F93FFD"/>
    <w:rsid w:val="00FC1F42"/>
    <w:rsid w:val="00FD4ED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15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77B3E"/>
    <w:pPr>
      <w:tabs>
        <w:tab w:val="center" w:pos="4153"/>
        <w:tab w:val="right" w:pos="8306"/>
      </w:tabs>
      <w:snapToGrid w:val="0"/>
    </w:pPr>
    <w:rPr>
      <w:sz w:val="20"/>
      <w:szCs w:val="20"/>
    </w:rPr>
  </w:style>
  <w:style w:type="character" w:customStyle="1" w:styleId="a4">
    <w:name w:val="頁首 字元"/>
    <w:basedOn w:val="a0"/>
    <w:link w:val="a3"/>
    <w:uiPriority w:val="99"/>
    <w:semiHidden/>
    <w:rsid w:val="00977B3E"/>
    <w:rPr>
      <w:sz w:val="20"/>
      <w:szCs w:val="20"/>
    </w:rPr>
  </w:style>
  <w:style w:type="paragraph" w:styleId="a5">
    <w:name w:val="footer"/>
    <w:basedOn w:val="a"/>
    <w:link w:val="a6"/>
    <w:uiPriority w:val="99"/>
    <w:unhideWhenUsed/>
    <w:rsid w:val="00977B3E"/>
    <w:pPr>
      <w:tabs>
        <w:tab w:val="center" w:pos="4153"/>
        <w:tab w:val="right" w:pos="8306"/>
      </w:tabs>
      <w:snapToGrid w:val="0"/>
    </w:pPr>
    <w:rPr>
      <w:sz w:val="20"/>
      <w:szCs w:val="20"/>
    </w:rPr>
  </w:style>
  <w:style w:type="character" w:customStyle="1" w:styleId="a6">
    <w:name w:val="頁尾 字元"/>
    <w:basedOn w:val="a0"/>
    <w:link w:val="a5"/>
    <w:uiPriority w:val="99"/>
    <w:rsid w:val="00977B3E"/>
    <w:rPr>
      <w:sz w:val="20"/>
      <w:szCs w:val="20"/>
    </w:rPr>
  </w:style>
  <w:style w:type="paragraph" w:styleId="Web">
    <w:name w:val="Normal (Web)"/>
    <w:basedOn w:val="a"/>
    <w:uiPriority w:val="99"/>
    <w:unhideWhenUsed/>
    <w:rsid w:val="00977B3E"/>
    <w:pPr>
      <w:widowControl/>
      <w:spacing w:before="100" w:beforeAutospacing="1" w:after="100" w:afterAutospacing="1"/>
    </w:pPr>
    <w:rPr>
      <w:rFonts w:ascii="新細明體" w:eastAsia="新細明體" w:hAnsi="新細明體" w:cs="新細明體"/>
      <w:kern w:val="0"/>
      <w:szCs w:val="24"/>
    </w:rPr>
  </w:style>
  <w:style w:type="character" w:styleId="a7">
    <w:name w:val="Emphasis"/>
    <w:basedOn w:val="a0"/>
    <w:uiPriority w:val="20"/>
    <w:qFormat/>
    <w:rsid w:val="00977B3E"/>
    <w:rPr>
      <w:i/>
      <w:iCs/>
    </w:rPr>
  </w:style>
  <w:style w:type="paragraph" w:styleId="a8">
    <w:name w:val="Balloon Text"/>
    <w:basedOn w:val="a"/>
    <w:link w:val="a9"/>
    <w:uiPriority w:val="99"/>
    <w:semiHidden/>
    <w:unhideWhenUsed/>
    <w:rsid w:val="00977B3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77B3E"/>
    <w:rPr>
      <w:rFonts w:asciiTheme="majorHAnsi" w:eastAsiaTheme="majorEastAsia" w:hAnsiTheme="majorHAnsi" w:cstheme="majorBidi"/>
      <w:sz w:val="18"/>
      <w:szCs w:val="18"/>
    </w:rPr>
  </w:style>
  <w:style w:type="paragraph" w:styleId="aa">
    <w:name w:val="caption"/>
    <w:basedOn w:val="a"/>
    <w:next w:val="a"/>
    <w:uiPriority w:val="35"/>
    <w:unhideWhenUsed/>
    <w:qFormat/>
    <w:rsid w:val="003179E1"/>
    <w:rPr>
      <w:sz w:val="20"/>
      <w:szCs w:val="20"/>
    </w:rPr>
  </w:style>
  <w:style w:type="paragraph" w:styleId="ab">
    <w:name w:val="List Paragraph"/>
    <w:basedOn w:val="a"/>
    <w:uiPriority w:val="34"/>
    <w:qFormat/>
    <w:rsid w:val="00C62696"/>
    <w:pPr>
      <w:ind w:leftChars="200" w:left="480"/>
    </w:pPr>
  </w:style>
  <w:style w:type="character" w:styleId="ac">
    <w:name w:val="Hyperlink"/>
    <w:basedOn w:val="a0"/>
    <w:uiPriority w:val="99"/>
    <w:semiHidden/>
    <w:unhideWhenUsed/>
    <w:rsid w:val="00643756"/>
    <w:rPr>
      <w:color w:val="0000FF"/>
      <w:u w:val="single"/>
    </w:rPr>
  </w:style>
</w:styles>
</file>

<file path=word/webSettings.xml><?xml version="1.0" encoding="utf-8"?>
<w:webSettings xmlns:r="http://schemas.openxmlformats.org/officeDocument/2006/relationships" xmlns:w="http://schemas.openxmlformats.org/wordprocessingml/2006/main">
  <w:divs>
    <w:div w:id="264307904">
      <w:bodyDiv w:val="1"/>
      <w:marLeft w:val="0"/>
      <w:marRight w:val="0"/>
      <w:marTop w:val="0"/>
      <w:marBottom w:val="0"/>
      <w:divBdr>
        <w:top w:val="none" w:sz="0" w:space="0" w:color="auto"/>
        <w:left w:val="none" w:sz="0" w:space="0" w:color="auto"/>
        <w:bottom w:val="none" w:sz="0" w:space="0" w:color="auto"/>
        <w:right w:val="none" w:sz="0" w:space="0" w:color="auto"/>
      </w:divBdr>
      <w:divsChild>
        <w:div w:id="664820379">
          <w:marLeft w:val="576"/>
          <w:marRight w:val="0"/>
          <w:marTop w:val="120"/>
          <w:marBottom w:val="0"/>
          <w:divBdr>
            <w:top w:val="none" w:sz="0" w:space="0" w:color="auto"/>
            <w:left w:val="none" w:sz="0" w:space="0" w:color="auto"/>
            <w:bottom w:val="none" w:sz="0" w:space="0" w:color="auto"/>
            <w:right w:val="none" w:sz="0" w:space="0" w:color="auto"/>
          </w:divBdr>
        </w:div>
      </w:divsChild>
    </w:div>
    <w:div w:id="340400029">
      <w:bodyDiv w:val="1"/>
      <w:marLeft w:val="0"/>
      <w:marRight w:val="0"/>
      <w:marTop w:val="0"/>
      <w:marBottom w:val="0"/>
      <w:divBdr>
        <w:top w:val="none" w:sz="0" w:space="0" w:color="auto"/>
        <w:left w:val="none" w:sz="0" w:space="0" w:color="auto"/>
        <w:bottom w:val="none" w:sz="0" w:space="0" w:color="auto"/>
        <w:right w:val="none" w:sz="0" w:space="0" w:color="auto"/>
      </w:divBdr>
      <w:divsChild>
        <w:div w:id="568005505">
          <w:marLeft w:val="576"/>
          <w:marRight w:val="0"/>
          <w:marTop w:val="120"/>
          <w:marBottom w:val="0"/>
          <w:divBdr>
            <w:top w:val="none" w:sz="0" w:space="0" w:color="auto"/>
            <w:left w:val="none" w:sz="0" w:space="0" w:color="auto"/>
            <w:bottom w:val="none" w:sz="0" w:space="0" w:color="auto"/>
            <w:right w:val="none" w:sz="0" w:space="0" w:color="auto"/>
          </w:divBdr>
        </w:div>
        <w:div w:id="1468278207">
          <w:marLeft w:val="576"/>
          <w:marRight w:val="0"/>
          <w:marTop w:val="120"/>
          <w:marBottom w:val="0"/>
          <w:divBdr>
            <w:top w:val="none" w:sz="0" w:space="0" w:color="auto"/>
            <w:left w:val="none" w:sz="0" w:space="0" w:color="auto"/>
            <w:bottom w:val="none" w:sz="0" w:space="0" w:color="auto"/>
            <w:right w:val="none" w:sz="0" w:space="0" w:color="auto"/>
          </w:divBdr>
        </w:div>
      </w:divsChild>
    </w:div>
    <w:div w:id="366806030">
      <w:bodyDiv w:val="1"/>
      <w:marLeft w:val="0"/>
      <w:marRight w:val="0"/>
      <w:marTop w:val="0"/>
      <w:marBottom w:val="0"/>
      <w:divBdr>
        <w:top w:val="none" w:sz="0" w:space="0" w:color="auto"/>
        <w:left w:val="none" w:sz="0" w:space="0" w:color="auto"/>
        <w:bottom w:val="none" w:sz="0" w:space="0" w:color="auto"/>
        <w:right w:val="none" w:sz="0" w:space="0" w:color="auto"/>
      </w:divBdr>
      <w:divsChild>
        <w:div w:id="777796166">
          <w:marLeft w:val="576"/>
          <w:marRight w:val="0"/>
          <w:marTop w:val="120"/>
          <w:marBottom w:val="0"/>
          <w:divBdr>
            <w:top w:val="none" w:sz="0" w:space="0" w:color="auto"/>
            <w:left w:val="none" w:sz="0" w:space="0" w:color="auto"/>
            <w:bottom w:val="none" w:sz="0" w:space="0" w:color="auto"/>
            <w:right w:val="none" w:sz="0" w:space="0" w:color="auto"/>
          </w:divBdr>
        </w:div>
      </w:divsChild>
    </w:div>
    <w:div w:id="648940508">
      <w:bodyDiv w:val="1"/>
      <w:marLeft w:val="0"/>
      <w:marRight w:val="0"/>
      <w:marTop w:val="0"/>
      <w:marBottom w:val="0"/>
      <w:divBdr>
        <w:top w:val="none" w:sz="0" w:space="0" w:color="auto"/>
        <w:left w:val="none" w:sz="0" w:space="0" w:color="auto"/>
        <w:bottom w:val="none" w:sz="0" w:space="0" w:color="auto"/>
        <w:right w:val="none" w:sz="0" w:space="0" w:color="auto"/>
      </w:divBdr>
      <w:divsChild>
        <w:div w:id="2015641744">
          <w:marLeft w:val="576"/>
          <w:marRight w:val="0"/>
          <w:marTop w:val="120"/>
          <w:marBottom w:val="0"/>
          <w:divBdr>
            <w:top w:val="none" w:sz="0" w:space="0" w:color="auto"/>
            <w:left w:val="none" w:sz="0" w:space="0" w:color="auto"/>
            <w:bottom w:val="none" w:sz="0" w:space="0" w:color="auto"/>
            <w:right w:val="none" w:sz="0" w:space="0" w:color="auto"/>
          </w:divBdr>
        </w:div>
        <w:div w:id="1590505818">
          <w:marLeft w:val="576"/>
          <w:marRight w:val="0"/>
          <w:marTop w:val="120"/>
          <w:marBottom w:val="0"/>
          <w:divBdr>
            <w:top w:val="none" w:sz="0" w:space="0" w:color="auto"/>
            <w:left w:val="none" w:sz="0" w:space="0" w:color="auto"/>
            <w:bottom w:val="none" w:sz="0" w:space="0" w:color="auto"/>
            <w:right w:val="none" w:sz="0" w:space="0" w:color="auto"/>
          </w:divBdr>
        </w:div>
        <w:div w:id="1896894802">
          <w:marLeft w:val="576"/>
          <w:marRight w:val="0"/>
          <w:marTop w:val="120"/>
          <w:marBottom w:val="0"/>
          <w:divBdr>
            <w:top w:val="none" w:sz="0" w:space="0" w:color="auto"/>
            <w:left w:val="none" w:sz="0" w:space="0" w:color="auto"/>
            <w:bottom w:val="none" w:sz="0" w:space="0" w:color="auto"/>
            <w:right w:val="none" w:sz="0" w:space="0" w:color="auto"/>
          </w:divBdr>
        </w:div>
        <w:div w:id="1543325318">
          <w:marLeft w:val="576"/>
          <w:marRight w:val="0"/>
          <w:marTop w:val="120"/>
          <w:marBottom w:val="0"/>
          <w:divBdr>
            <w:top w:val="none" w:sz="0" w:space="0" w:color="auto"/>
            <w:left w:val="none" w:sz="0" w:space="0" w:color="auto"/>
            <w:bottom w:val="none" w:sz="0" w:space="0" w:color="auto"/>
            <w:right w:val="none" w:sz="0" w:space="0" w:color="auto"/>
          </w:divBdr>
        </w:div>
        <w:div w:id="307133065">
          <w:marLeft w:val="576"/>
          <w:marRight w:val="0"/>
          <w:marTop w:val="120"/>
          <w:marBottom w:val="0"/>
          <w:divBdr>
            <w:top w:val="none" w:sz="0" w:space="0" w:color="auto"/>
            <w:left w:val="none" w:sz="0" w:space="0" w:color="auto"/>
            <w:bottom w:val="none" w:sz="0" w:space="0" w:color="auto"/>
            <w:right w:val="none" w:sz="0" w:space="0" w:color="auto"/>
          </w:divBdr>
        </w:div>
        <w:div w:id="280772183">
          <w:marLeft w:val="576"/>
          <w:marRight w:val="0"/>
          <w:marTop w:val="120"/>
          <w:marBottom w:val="0"/>
          <w:divBdr>
            <w:top w:val="none" w:sz="0" w:space="0" w:color="auto"/>
            <w:left w:val="none" w:sz="0" w:space="0" w:color="auto"/>
            <w:bottom w:val="none" w:sz="0" w:space="0" w:color="auto"/>
            <w:right w:val="none" w:sz="0" w:space="0" w:color="auto"/>
          </w:divBdr>
        </w:div>
      </w:divsChild>
    </w:div>
    <w:div w:id="761683896">
      <w:bodyDiv w:val="1"/>
      <w:marLeft w:val="0"/>
      <w:marRight w:val="0"/>
      <w:marTop w:val="0"/>
      <w:marBottom w:val="0"/>
      <w:divBdr>
        <w:top w:val="none" w:sz="0" w:space="0" w:color="auto"/>
        <w:left w:val="none" w:sz="0" w:space="0" w:color="auto"/>
        <w:bottom w:val="none" w:sz="0" w:space="0" w:color="auto"/>
        <w:right w:val="none" w:sz="0" w:space="0" w:color="auto"/>
      </w:divBdr>
      <w:divsChild>
        <w:div w:id="985234490">
          <w:marLeft w:val="576"/>
          <w:marRight w:val="0"/>
          <w:marTop w:val="120"/>
          <w:marBottom w:val="0"/>
          <w:divBdr>
            <w:top w:val="none" w:sz="0" w:space="0" w:color="auto"/>
            <w:left w:val="none" w:sz="0" w:space="0" w:color="auto"/>
            <w:bottom w:val="none" w:sz="0" w:space="0" w:color="auto"/>
            <w:right w:val="none" w:sz="0" w:space="0" w:color="auto"/>
          </w:divBdr>
        </w:div>
        <w:div w:id="2078748696">
          <w:marLeft w:val="576"/>
          <w:marRight w:val="0"/>
          <w:marTop w:val="120"/>
          <w:marBottom w:val="0"/>
          <w:divBdr>
            <w:top w:val="none" w:sz="0" w:space="0" w:color="auto"/>
            <w:left w:val="none" w:sz="0" w:space="0" w:color="auto"/>
            <w:bottom w:val="none" w:sz="0" w:space="0" w:color="auto"/>
            <w:right w:val="none" w:sz="0" w:space="0" w:color="auto"/>
          </w:divBdr>
        </w:div>
      </w:divsChild>
    </w:div>
    <w:div w:id="1069184107">
      <w:bodyDiv w:val="1"/>
      <w:marLeft w:val="0"/>
      <w:marRight w:val="0"/>
      <w:marTop w:val="0"/>
      <w:marBottom w:val="0"/>
      <w:divBdr>
        <w:top w:val="none" w:sz="0" w:space="0" w:color="auto"/>
        <w:left w:val="none" w:sz="0" w:space="0" w:color="auto"/>
        <w:bottom w:val="none" w:sz="0" w:space="0" w:color="auto"/>
        <w:right w:val="none" w:sz="0" w:space="0" w:color="auto"/>
      </w:divBdr>
    </w:div>
    <w:div w:id="1392998692">
      <w:bodyDiv w:val="1"/>
      <w:marLeft w:val="0"/>
      <w:marRight w:val="0"/>
      <w:marTop w:val="0"/>
      <w:marBottom w:val="0"/>
      <w:divBdr>
        <w:top w:val="none" w:sz="0" w:space="0" w:color="auto"/>
        <w:left w:val="none" w:sz="0" w:space="0" w:color="auto"/>
        <w:bottom w:val="none" w:sz="0" w:space="0" w:color="auto"/>
        <w:right w:val="none" w:sz="0" w:space="0" w:color="auto"/>
      </w:divBdr>
      <w:divsChild>
        <w:div w:id="1297182103">
          <w:marLeft w:val="576"/>
          <w:marRight w:val="0"/>
          <w:marTop w:val="120"/>
          <w:marBottom w:val="0"/>
          <w:divBdr>
            <w:top w:val="none" w:sz="0" w:space="0" w:color="auto"/>
            <w:left w:val="none" w:sz="0" w:space="0" w:color="auto"/>
            <w:bottom w:val="none" w:sz="0" w:space="0" w:color="auto"/>
            <w:right w:val="none" w:sz="0" w:space="0" w:color="auto"/>
          </w:divBdr>
        </w:div>
      </w:divsChild>
    </w:div>
    <w:div w:id="2143384436">
      <w:bodyDiv w:val="1"/>
      <w:marLeft w:val="0"/>
      <w:marRight w:val="0"/>
      <w:marTop w:val="0"/>
      <w:marBottom w:val="0"/>
      <w:divBdr>
        <w:top w:val="none" w:sz="0" w:space="0" w:color="auto"/>
        <w:left w:val="none" w:sz="0" w:space="0" w:color="auto"/>
        <w:bottom w:val="none" w:sz="0" w:space="0" w:color="auto"/>
        <w:right w:val="none" w:sz="0" w:space="0" w:color="auto"/>
      </w:divBdr>
      <w:divsChild>
        <w:div w:id="1029264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w.news.yahoo.com/article/url/d/a/100406/122/23dvr.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tw.news.yahoo.com/article/url/d/a/100406/122/23dvr.html?"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hyperlink" Target="http://tw.news.yahoo.com/article/url/d/a/100406/122/23dvr.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autoTitleDeleted val="1"/>
    <c:plotArea>
      <c:layout>
        <c:manualLayout>
          <c:layoutTarget val="inner"/>
          <c:xMode val="edge"/>
          <c:yMode val="edge"/>
          <c:x val="0.10375608336182851"/>
          <c:y val="2.2598609769403925E-2"/>
          <c:w val="0.89814268236520312"/>
          <c:h val="0.74116745846269361"/>
        </c:manualLayout>
      </c:layout>
      <c:lineChart>
        <c:grouping val="standard"/>
        <c:ser>
          <c:idx val="0"/>
          <c:order val="0"/>
          <c:tx>
            <c:strRef>
              <c:f>Sheet1!$C$1</c:f>
              <c:strCache>
                <c:ptCount val="1"/>
                <c:pt idx="0">
                  <c:v>出生總人數</c:v>
                </c:pt>
              </c:strCache>
            </c:strRef>
          </c:tx>
          <c:spPr>
            <a:ln w="38100" cmpd="dbl">
              <a:solidFill>
                <a:srgbClr val="00B050"/>
              </a:solidFill>
              <a:prstDash val="sysDot"/>
            </a:ln>
          </c:spPr>
          <c:marker>
            <c:symbol val="none"/>
          </c:marker>
          <c:dLbls>
            <c:dLbl>
              <c:idx val="1"/>
              <c:layout/>
              <c:dLblPos val="t"/>
              <c:showCatName val="1"/>
            </c:dLbl>
            <c:dLbl>
              <c:idx val="13"/>
              <c:layout/>
              <c:dLblPos val="t"/>
              <c:showCatName val="1"/>
            </c:dLbl>
            <c:dLbl>
              <c:idx val="23"/>
              <c:layout/>
              <c:dLblPos val="b"/>
              <c:showCatName val="1"/>
            </c:dLbl>
            <c:dLbl>
              <c:idx val="25"/>
              <c:layout/>
              <c:dLblPos val="t"/>
              <c:showCatName val="1"/>
            </c:dLbl>
            <c:delete val="1"/>
            <c:txPr>
              <a:bodyPr/>
              <a:lstStyle/>
              <a:p>
                <a:pPr>
                  <a:defRPr sz="1200"/>
                </a:pPr>
                <a:endParaRPr lang="zh-TW"/>
              </a:p>
            </c:txPr>
          </c:dLbls>
          <c:cat>
            <c:numRef>
              <c:f>Sheet1!$B$2:$B$36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Sheet1!$C$2:$C$36</c:f>
              <c:numCache>
                <c:formatCode>#,##0</c:formatCode>
                <c:ptCount val="35"/>
                <c:pt idx="0">
                  <c:v>338281</c:v>
                </c:pt>
                <c:pt idx="1">
                  <c:v>384159</c:v>
                </c:pt>
                <c:pt idx="2">
                  <c:v>359847</c:v>
                </c:pt>
                <c:pt idx="3">
                  <c:v>375802</c:v>
                </c:pt>
                <c:pt idx="4">
                  <c:v>381037</c:v>
                </c:pt>
                <c:pt idx="5">
                  <c:v>375537</c:v>
                </c:pt>
                <c:pt idx="6">
                  <c:v>375453</c:v>
                </c:pt>
                <c:pt idx="7">
                  <c:v>364711</c:v>
                </c:pt>
                <c:pt idx="8">
                  <c:v>355718</c:v>
                </c:pt>
                <c:pt idx="9">
                  <c:v>337972</c:v>
                </c:pt>
                <c:pt idx="10">
                  <c:v>314453</c:v>
                </c:pt>
                <c:pt idx="11">
                  <c:v>292230</c:v>
                </c:pt>
                <c:pt idx="12">
                  <c:v>288992</c:v>
                </c:pt>
                <c:pt idx="13">
                  <c:v>314365</c:v>
                </c:pt>
                <c:pt idx="14">
                  <c:v>296367</c:v>
                </c:pt>
                <c:pt idx="15">
                  <c:v>323952</c:v>
                </c:pt>
                <c:pt idx="16">
                  <c:v>308569</c:v>
                </c:pt>
                <c:pt idx="17">
                  <c:v>307732</c:v>
                </c:pt>
                <c:pt idx="18">
                  <c:v>307292</c:v>
                </c:pt>
                <c:pt idx="19">
                  <c:v>293694</c:v>
                </c:pt>
                <c:pt idx="20">
                  <c:v>303078</c:v>
                </c:pt>
                <c:pt idx="21">
                  <c:v>303837</c:v>
                </c:pt>
                <c:pt idx="22">
                  <c:v>307406</c:v>
                </c:pt>
                <c:pt idx="23">
                  <c:v>254776</c:v>
                </c:pt>
                <c:pt idx="24">
                  <c:v>270217</c:v>
                </c:pt>
                <c:pt idx="25">
                  <c:v>292724</c:v>
                </c:pt>
                <c:pt idx="26">
                  <c:v>246381</c:v>
                </c:pt>
                <c:pt idx="27">
                  <c:v>236687</c:v>
                </c:pt>
                <c:pt idx="28">
                  <c:v>217456</c:v>
                </c:pt>
                <c:pt idx="29" formatCode="#,##0;\-#,##0;&quot;－&quot;">
                  <c:v>206936</c:v>
                </c:pt>
                <c:pt idx="30" formatCode="#,##0;\-#,##0;&quot;－&quot;">
                  <c:v>195331</c:v>
                </c:pt>
                <c:pt idx="31" formatCode="#,##0;\-#,##0;&quot;－&quot;">
                  <c:v>192887</c:v>
                </c:pt>
                <c:pt idx="32" formatCode="#,##0;\-#,##0;&quot;－&quot;">
                  <c:v>192021</c:v>
                </c:pt>
                <c:pt idx="33" formatCode="#,##0;\-#,##0;&quot;－&quot;">
                  <c:v>187568</c:v>
                </c:pt>
                <c:pt idx="34" formatCode="#,##0;\-#,##0;&quot;－&quot;">
                  <c:v>182599</c:v>
                </c:pt>
              </c:numCache>
            </c:numRef>
          </c:val>
        </c:ser>
        <c:ser>
          <c:idx val="1"/>
          <c:order val="1"/>
          <c:tx>
            <c:strRef>
              <c:f>Sheet1!$D$1</c:f>
              <c:strCache>
                <c:ptCount val="1"/>
                <c:pt idx="0">
                  <c:v>男</c:v>
                </c:pt>
              </c:strCache>
            </c:strRef>
          </c:tx>
          <c:spPr>
            <a:ln w="38100">
              <a:solidFill>
                <a:schemeClr val="accent1"/>
              </a:solidFill>
            </a:ln>
          </c:spPr>
          <c:marker>
            <c:symbol val="none"/>
          </c:marker>
          <c:cat>
            <c:numRef>
              <c:f>Sheet1!$B$2:$B$36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Sheet1!$D$2:$D$36</c:f>
              <c:numCache>
                <c:formatCode>#,##0;\-#,##0;"－"</c:formatCode>
                <c:ptCount val="35"/>
                <c:pt idx="0">
                  <c:v>174666</c:v>
                </c:pt>
                <c:pt idx="1">
                  <c:v>199009</c:v>
                </c:pt>
                <c:pt idx="2">
                  <c:v>186055</c:v>
                </c:pt>
                <c:pt idx="3">
                  <c:v>195214</c:v>
                </c:pt>
                <c:pt idx="4">
                  <c:v>197546</c:v>
                </c:pt>
                <c:pt idx="5">
                  <c:v>193883</c:v>
                </c:pt>
                <c:pt idx="6">
                  <c:v>194306</c:v>
                </c:pt>
                <c:pt idx="7">
                  <c:v>188794</c:v>
                </c:pt>
                <c:pt idx="8">
                  <c:v>183646</c:v>
                </c:pt>
                <c:pt idx="9">
                  <c:v>175299</c:v>
                </c:pt>
                <c:pt idx="10">
                  <c:v>162253</c:v>
                </c:pt>
                <c:pt idx="11">
                  <c:v>151010</c:v>
                </c:pt>
                <c:pt idx="12">
                  <c:v>150365</c:v>
                </c:pt>
                <c:pt idx="13">
                  <c:v>163717</c:v>
                </c:pt>
                <c:pt idx="14">
                  <c:v>153990</c:v>
                </c:pt>
                <c:pt idx="15">
                  <c:v>169026</c:v>
                </c:pt>
                <c:pt idx="16">
                  <c:v>161217</c:v>
                </c:pt>
                <c:pt idx="17">
                  <c:v>160372</c:v>
                </c:pt>
                <c:pt idx="18">
                  <c:v>159265</c:v>
                </c:pt>
                <c:pt idx="19">
                  <c:v>153609</c:v>
                </c:pt>
                <c:pt idx="20">
                  <c:v>157466</c:v>
                </c:pt>
                <c:pt idx="21">
                  <c:v>158284</c:v>
                </c:pt>
                <c:pt idx="22">
                  <c:v>160299</c:v>
                </c:pt>
                <c:pt idx="23">
                  <c:v>132759</c:v>
                </c:pt>
                <c:pt idx="24">
                  <c:v>141105</c:v>
                </c:pt>
                <c:pt idx="25">
                  <c:v>153054</c:v>
                </c:pt>
                <c:pt idx="26">
                  <c:v>128338</c:v>
                </c:pt>
                <c:pt idx="27">
                  <c:v>123895</c:v>
                </c:pt>
                <c:pt idx="28">
                  <c:v>114018</c:v>
                </c:pt>
                <c:pt idx="29">
                  <c:v>108663</c:v>
                </c:pt>
                <c:pt idx="30">
                  <c:v>101864</c:v>
                </c:pt>
                <c:pt idx="31">
                  <c:v>100859</c:v>
                </c:pt>
                <c:pt idx="32">
                  <c:v>100434</c:v>
                </c:pt>
                <c:pt idx="33">
                  <c:v>98038</c:v>
                </c:pt>
                <c:pt idx="34">
                  <c:v>94987</c:v>
                </c:pt>
              </c:numCache>
            </c:numRef>
          </c:val>
        </c:ser>
        <c:ser>
          <c:idx val="2"/>
          <c:order val="2"/>
          <c:tx>
            <c:strRef>
              <c:f>Sheet1!$E$1</c:f>
              <c:strCache>
                <c:ptCount val="1"/>
                <c:pt idx="0">
                  <c:v>女</c:v>
                </c:pt>
              </c:strCache>
            </c:strRef>
          </c:tx>
          <c:spPr>
            <a:ln w="38100">
              <a:solidFill>
                <a:srgbClr val="FF0000"/>
              </a:solidFill>
              <a:prstDash val="sysDash"/>
            </a:ln>
          </c:spPr>
          <c:marker>
            <c:symbol val="none"/>
          </c:marker>
          <c:cat>
            <c:numRef>
              <c:f>Sheet1!$B$2:$B$36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Sheet1!$E$2:$E$36</c:f>
              <c:numCache>
                <c:formatCode>#,##0;\-#,##0;"－"</c:formatCode>
                <c:ptCount val="35"/>
                <c:pt idx="0">
                  <c:v>163615</c:v>
                </c:pt>
                <c:pt idx="1">
                  <c:v>185150</c:v>
                </c:pt>
                <c:pt idx="2">
                  <c:v>173792</c:v>
                </c:pt>
                <c:pt idx="3">
                  <c:v>180588</c:v>
                </c:pt>
                <c:pt idx="4">
                  <c:v>183491</c:v>
                </c:pt>
                <c:pt idx="5">
                  <c:v>181654</c:v>
                </c:pt>
                <c:pt idx="6">
                  <c:v>181147</c:v>
                </c:pt>
                <c:pt idx="7">
                  <c:v>175917</c:v>
                </c:pt>
                <c:pt idx="8">
                  <c:v>172072</c:v>
                </c:pt>
                <c:pt idx="9">
                  <c:v>162673</c:v>
                </c:pt>
                <c:pt idx="10">
                  <c:v>152200</c:v>
                </c:pt>
                <c:pt idx="11">
                  <c:v>141220</c:v>
                </c:pt>
                <c:pt idx="12">
                  <c:v>138627</c:v>
                </c:pt>
                <c:pt idx="13">
                  <c:v>150648</c:v>
                </c:pt>
                <c:pt idx="14">
                  <c:v>142377</c:v>
                </c:pt>
                <c:pt idx="15">
                  <c:v>154926</c:v>
                </c:pt>
                <c:pt idx="16">
                  <c:v>147352</c:v>
                </c:pt>
                <c:pt idx="17">
                  <c:v>147360</c:v>
                </c:pt>
                <c:pt idx="18">
                  <c:v>148027</c:v>
                </c:pt>
                <c:pt idx="19">
                  <c:v>140085</c:v>
                </c:pt>
                <c:pt idx="20">
                  <c:v>145612</c:v>
                </c:pt>
                <c:pt idx="21">
                  <c:v>145553</c:v>
                </c:pt>
                <c:pt idx="22">
                  <c:v>147107</c:v>
                </c:pt>
                <c:pt idx="23">
                  <c:v>122017</c:v>
                </c:pt>
                <c:pt idx="24">
                  <c:v>129112</c:v>
                </c:pt>
                <c:pt idx="25">
                  <c:v>139670</c:v>
                </c:pt>
                <c:pt idx="26">
                  <c:v>118043</c:v>
                </c:pt>
                <c:pt idx="27">
                  <c:v>112792</c:v>
                </c:pt>
                <c:pt idx="28">
                  <c:v>103438</c:v>
                </c:pt>
                <c:pt idx="29">
                  <c:v>98273</c:v>
                </c:pt>
                <c:pt idx="30">
                  <c:v>93467</c:v>
                </c:pt>
                <c:pt idx="31">
                  <c:v>92028</c:v>
                </c:pt>
                <c:pt idx="32">
                  <c:v>91587</c:v>
                </c:pt>
                <c:pt idx="33">
                  <c:v>89530</c:v>
                </c:pt>
                <c:pt idx="34">
                  <c:v>87612</c:v>
                </c:pt>
              </c:numCache>
            </c:numRef>
          </c:val>
        </c:ser>
        <c:marker val="1"/>
        <c:axId val="76855168"/>
        <c:axId val="76856704"/>
      </c:lineChart>
      <c:dateAx>
        <c:axId val="76855168"/>
        <c:scaling>
          <c:orientation val="minMax"/>
        </c:scaling>
        <c:axPos val="b"/>
        <c:numFmt formatCode="General" sourceLinked="1"/>
        <c:majorTickMark val="none"/>
        <c:tickLblPos val="nextTo"/>
        <c:txPr>
          <a:bodyPr rot="-3300000"/>
          <a:lstStyle/>
          <a:p>
            <a:pPr>
              <a:defRPr/>
            </a:pPr>
            <a:endParaRPr lang="zh-TW"/>
          </a:p>
        </c:txPr>
        <c:crossAx val="76856704"/>
        <c:crosses val="autoZero"/>
        <c:lblOffset val="100"/>
        <c:baseTimeUnit val="days"/>
        <c:majorUnit val="1"/>
      </c:dateAx>
      <c:valAx>
        <c:axId val="76856704"/>
        <c:scaling>
          <c:orientation val="minMax"/>
        </c:scaling>
        <c:axPos val="l"/>
        <c:majorGridlines/>
        <c:numFmt formatCode="#,##0" sourceLinked="1"/>
        <c:majorTickMark val="none"/>
        <c:tickLblPos val="nextTo"/>
        <c:spPr>
          <a:ln w="9525">
            <a:noFill/>
          </a:ln>
        </c:spPr>
        <c:crossAx val="76855168"/>
        <c:crosses val="autoZero"/>
        <c:crossBetween val="between"/>
      </c:valAx>
    </c:plotArea>
    <c:legend>
      <c:legendPos val="b"/>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200"/>
              <a:t>粗出生率、粗死亡率走勢圖</a:t>
            </a:r>
          </a:p>
        </c:rich>
      </c:tx>
      <c:layout>
        <c:manualLayout>
          <c:xMode val="edge"/>
          <c:yMode val="edge"/>
          <c:x val="0.26672915347673887"/>
          <c:y val="1.8359227027924137E-2"/>
        </c:manualLayout>
      </c:layout>
    </c:title>
    <c:plotArea>
      <c:layout/>
      <c:lineChart>
        <c:grouping val="standard"/>
        <c:ser>
          <c:idx val="0"/>
          <c:order val="0"/>
          <c:tx>
            <c:strRef>
              <c:f>Sheet3!$C$1</c:f>
              <c:strCache>
                <c:ptCount val="1"/>
                <c:pt idx="0">
                  <c:v>粗出生率</c:v>
                </c:pt>
              </c:strCache>
            </c:strRef>
          </c:tx>
          <c:spPr>
            <a:ln w="38100"/>
          </c:spPr>
          <c:marker>
            <c:symbol val="none"/>
          </c:marker>
          <c:cat>
            <c:numRef>
              <c:f>Sheet3!$A$2:$A$36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Sheet3!$C$2:$C$36</c:f>
              <c:numCache>
                <c:formatCode>#,##0.00;"–"#,##0.00;"—"</c:formatCode>
                <c:ptCount val="35"/>
                <c:pt idx="0">
                  <c:v>22.979999999999986</c:v>
                </c:pt>
                <c:pt idx="1">
                  <c:v>25.919999999999987</c:v>
                </c:pt>
                <c:pt idx="2">
                  <c:v>23.75</c:v>
                </c:pt>
                <c:pt idx="3">
                  <c:v>24.1</c:v>
                </c:pt>
                <c:pt idx="4">
                  <c:v>24.41</c:v>
                </c:pt>
                <c:pt idx="5">
                  <c:v>23.38</c:v>
                </c:pt>
                <c:pt idx="6">
                  <c:v>22.97</c:v>
                </c:pt>
                <c:pt idx="7">
                  <c:v>22.08</c:v>
                </c:pt>
                <c:pt idx="8">
                  <c:v>20.56</c:v>
                </c:pt>
                <c:pt idx="9">
                  <c:v>19.600000000000001</c:v>
                </c:pt>
                <c:pt idx="10">
                  <c:v>18.04</c:v>
                </c:pt>
                <c:pt idx="11">
                  <c:v>15.93</c:v>
                </c:pt>
                <c:pt idx="12">
                  <c:v>16.010000000000005</c:v>
                </c:pt>
                <c:pt idx="13">
                  <c:v>17.239999999999988</c:v>
                </c:pt>
                <c:pt idx="14">
                  <c:v>15.72</c:v>
                </c:pt>
                <c:pt idx="15">
                  <c:v>16.55</c:v>
                </c:pt>
                <c:pt idx="16">
                  <c:v>15.7</c:v>
                </c:pt>
                <c:pt idx="17">
                  <c:v>15.53</c:v>
                </c:pt>
                <c:pt idx="18">
                  <c:v>15.58</c:v>
                </c:pt>
                <c:pt idx="19">
                  <c:v>15.31</c:v>
                </c:pt>
                <c:pt idx="20">
                  <c:v>15.5</c:v>
                </c:pt>
                <c:pt idx="21">
                  <c:v>15.18</c:v>
                </c:pt>
                <c:pt idx="22">
                  <c:v>15.07</c:v>
                </c:pt>
                <c:pt idx="23">
                  <c:v>12.43</c:v>
                </c:pt>
                <c:pt idx="24">
                  <c:v>12.89</c:v>
                </c:pt>
                <c:pt idx="25">
                  <c:v>13.76</c:v>
                </c:pt>
                <c:pt idx="26">
                  <c:v>11.65</c:v>
                </c:pt>
                <c:pt idx="27">
                  <c:v>11.02</c:v>
                </c:pt>
                <c:pt idx="28">
                  <c:v>10.06</c:v>
                </c:pt>
                <c:pt idx="29">
                  <c:v>9.56</c:v>
                </c:pt>
                <c:pt idx="30">
                  <c:v>9.06</c:v>
                </c:pt>
                <c:pt idx="31">
                  <c:v>8.9600000000000026</c:v>
                </c:pt>
                <c:pt idx="32">
                  <c:v>8.92</c:v>
                </c:pt>
                <c:pt idx="33">
                  <c:v>8.64</c:v>
                </c:pt>
                <c:pt idx="34">
                  <c:v>8.2900000000000009</c:v>
                </c:pt>
              </c:numCache>
            </c:numRef>
          </c:val>
        </c:ser>
        <c:ser>
          <c:idx val="1"/>
          <c:order val="1"/>
          <c:tx>
            <c:strRef>
              <c:f>Sheet3!$E$1</c:f>
              <c:strCache>
                <c:ptCount val="1"/>
                <c:pt idx="0">
                  <c:v>粗死亡率</c:v>
                </c:pt>
              </c:strCache>
            </c:strRef>
          </c:tx>
          <c:spPr>
            <a:ln w="38100">
              <a:prstDash val="sysDash"/>
            </a:ln>
          </c:spPr>
          <c:marker>
            <c:symbol val="none"/>
          </c:marker>
          <c:cat>
            <c:numRef>
              <c:f>Sheet3!$A$2:$A$36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Sheet3!$E$2:$E$36</c:f>
              <c:numCache>
                <c:formatCode>#,##0.00;"–"#,##0.00;"—"</c:formatCode>
                <c:ptCount val="35"/>
                <c:pt idx="0">
                  <c:v>4.7</c:v>
                </c:pt>
                <c:pt idx="1">
                  <c:v>4.7</c:v>
                </c:pt>
                <c:pt idx="2">
                  <c:v>4.7699999999999996</c:v>
                </c:pt>
                <c:pt idx="3">
                  <c:v>4.68</c:v>
                </c:pt>
                <c:pt idx="4">
                  <c:v>4.7300000000000004</c:v>
                </c:pt>
                <c:pt idx="5">
                  <c:v>4.76</c:v>
                </c:pt>
                <c:pt idx="6">
                  <c:v>4.84</c:v>
                </c:pt>
                <c:pt idx="7">
                  <c:v>4.7699999999999996</c:v>
                </c:pt>
                <c:pt idx="8">
                  <c:v>4.88</c:v>
                </c:pt>
                <c:pt idx="9">
                  <c:v>4.75</c:v>
                </c:pt>
                <c:pt idx="10">
                  <c:v>4.8099999999999996</c:v>
                </c:pt>
                <c:pt idx="11">
                  <c:v>4.9000000000000004</c:v>
                </c:pt>
                <c:pt idx="12">
                  <c:v>4.91</c:v>
                </c:pt>
                <c:pt idx="13">
                  <c:v>5.1499999999999995</c:v>
                </c:pt>
                <c:pt idx="14">
                  <c:v>5.1499999999999995</c:v>
                </c:pt>
                <c:pt idx="15">
                  <c:v>5.21</c:v>
                </c:pt>
                <c:pt idx="16">
                  <c:v>5.18</c:v>
                </c:pt>
                <c:pt idx="17">
                  <c:v>5.34</c:v>
                </c:pt>
                <c:pt idx="18">
                  <c:v>5.31</c:v>
                </c:pt>
                <c:pt idx="19">
                  <c:v>5.4</c:v>
                </c:pt>
                <c:pt idx="20">
                  <c:v>5.6</c:v>
                </c:pt>
                <c:pt idx="21">
                  <c:v>5.71</c:v>
                </c:pt>
                <c:pt idx="22">
                  <c:v>5.59</c:v>
                </c:pt>
                <c:pt idx="23">
                  <c:v>5.64</c:v>
                </c:pt>
                <c:pt idx="24">
                  <c:v>5.73</c:v>
                </c:pt>
                <c:pt idx="25">
                  <c:v>5.68</c:v>
                </c:pt>
                <c:pt idx="26">
                  <c:v>5.71</c:v>
                </c:pt>
                <c:pt idx="27">
                  <c:v>5.73</c:v>
                </c:pt>
                <c:pt idx="28">
                  <c:v>5.8</c:v>
                </c:pt>
                <c:pt idx="29">
                  <c:v>5.9700000000000024</c:v>
                </c:pt>
                <c:pt idx="30">
                  <c:v>6.13</c:v>
                </c:pt>
                <c:pt idx="31">
                  <c:v>5.95</c:v>
                </c:pt>
                <c:pt idx="32">
                  <c:v>6.1599999999999975</c:v>
                </c:pt>
                <c:pt idx="33">
                  <c:v>6.25</c:v>
                </c:pt>
                <c:pt idx="34">
                  <c:v>6.22</c:v>
                </c:pt>
              </c:numCache>
            </c:numRef>
          </c:val>
        </c:ser>
        <c:marker val="1"/>
        <c:axId val="58165888"/>
        <c:axId val="58175872"/>
      </c:lineChart>
      <c:catAx>
        <c:axId val="58165888"/>
        <c:scaling>
          <c:orientation val="minMax"/>
        </c:scaling>
        <c:axPos val="b"/>
        <c:numFmt formatCode="General" sourceLinked="1"/>
        <c:majorTickMark val="none"/>
        <c:tickLblPos val="nextTo"/>
        <c:crossAx val="58175872"/>
        <c:crosses val="autoZero"/>
        <c:auto val="1"/>
        <c:lblAlgn val="ctr"/>
        <c:lblOffset val="100"/>
      </c:catAx>
      <c:valAx>
        <c:axId val="58175872"/>
        <c:scaling>
          <c:orientation val="minMax"/>
        </c:scaling>
        <c:axPos val="l"/>
        <c:majorGridlines/>
        <c:numFmt formatCode="#,##0.00;&quot;–&quot;#,##0.00;&quot;—&quot;" sourceLinked="1"/>
        <c:majorTickMark val="none"/>
        <c:tickLblPos val="nextTo"/>
        <c:spPr>
          <a:ln w="9525">
            <a:noFill/>
          </a:ln>
        </c:spPr>
        <c:crossAx val="58165888"/>
        <c:crosses val="autoZero"/>
        <c:crossBetween val="between"/>
      </c:valAx>
    </c:plotArea>
    <c:legend>
      <c:legendPos val="b"/>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200"/>
              <a:t>出生、死亡人數走勢圖</a:t>
            </a:r>
          </a:p>
        </c:rich>
      </c:tx>
      <c:layout/>
    </c:title>
    <c:plotArea>
      <c:layout/>
      <c:lineChart>
        <c:grouping val="standard"/>
        <c:ser>
          <c:idx val="0"/>
          <c:order val="0"/>
          <c:tx>
            <c:strRef>
              <c:f>Sheet3!$B$1</c:f>
              <c:strCache>
                <c:ptCount val="1"/>
                <c:pt idx="0">
                  <c:v>出生人數
（人）</c:v>
                </c:pt>
              </c:strCache>
            </c:strRef>
          </c:tx>
          <c:spPr>
            <a:ln w="38100"/>
          </c:spPr>
          <c:marker>
            <c:symbol val="none"/>
          </c:marker>
          <c:cat>
            <c:numRef>
              <c:f>Sheet3!$A$2:$A$36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Sheet3!$B$2:$B$36</c:f>
              <c:numCache>
                <c:formatCode>"   "* #,##0;"－"* #,##0;"—";</c:formatCode>
                <c:ptCount val="35"/>
                <c:pt idx="0">
                  <c:v>369349</c:v>
                </c:pt>
                <c:pt idx="1">
                  <c:v>425125</c:v>
                </c:pt>
                <c:pt idx="2">
                  <c:v>397373</c:v>
                </c:pt>
                <c:pt idx="3">
                  <c:v>410783</c:v>
                </c:pt>
                <c:pt idx="4">
                  <c:v>424034</c:v>
                </c:pt>
                <c:pt idx="5">
                  <c:v>413881</c:v>
                </c:pt>
                <c:pt idx="6">
                  <c:v>414069</c:v>
                </c:pt>
                <c:pt idx="7">
                  <c:v>405263</c:v>
                </c:pt>
                <c:pt idx="8">
                  <c:v>383439</c:v>
                </c:pt>
                <c:pt idx="9">
                  <c:v>371008</c:v>
                </c:pt>
                <c:pt idx="10">
                  <c:v>346208</c:v>
                </c:pt>
                <c:pt idx="11">
                  <c:v>309230</c:v>
                </c:pt>
                <c:pt idx="12">
                  <c:v>314024</c:v>
                </c:pt>
                <c:pt idx="13">
                  <c:v>342031</c:v>
                </c:pt>
                <c:pt idx="14">
                  <c:v>315299</c:v>
                </c:pt>
                <c:pt idx="15">
                  <c:v>335618</c:v>
                </c:pt>
                <c:pt idx="16">
                  <c:v>321932</c:v>
                </c:pt>
                <c:pt idx="17">
                  <c:v>321632</c:v>
                </c:pt>
                <c:pt idx="18">
                  <c:v>325613</c:v>
                </c:pt>
                <c:pt idx="19">
                  <c:v>322938</c:v>
                </c:pt>
                <c:pt idx="20">
                  <c:v>329581</c:v>
                </c:pt>
                <c:pt idx="21">
                  <c:v>325545</c:v>
                </c:pt>
                <c:pt idx="22">
                  <c:v>326002</c:v>
                </c:pt>
                <c:pt idx="23">
                  <c:v>271450</c:v>
                </c:pt>
                <c:pt idx="24">
                  <c:v>283661</c:v>
                </c:pt>
                <c:pt idx="25">
                  <c:v>305312</c:v>
                </c:pt>
                <c:pt idx="26">
                  <c:v>260354</c:v>
                </c:pt>
                <c:pt idx="27">
                  <c:v>247530</c:v>
                </c:pt>
                <c:pt idx="28">
                  <c:v>227070</c:v>
                </c:pt>
                <c:pt idx="29">
                  <c:v>216419</c:v>
                </c:pt>
                <c:pt idx="30">
                  <c:v>205854</c:v>
                </c:pt>
                <c:pt idx="31">
                  <c:v>204459</c:v>
                </c:pt>
                <c:pt idx="32">
                  <c:v>204414</c:v>
                </c:pt>
                <c:pt idx="33">
                  <c:v>198733</c:v>
                </c:pt>
                <c:pt idx="34">
                  <c:v>191310</c:v>
                </c:pt>
              </c:numCache>
            </c:numRef>
          </c:val>
        </c:ser>
        <c:ser>
          <c:idx val="1"/>
          <c:order val="1"/>
          <c:tx>
            <c:strRef>
              <c:f>Sheet3!$D$1</c:f>
              <c:strCache>
                <c:ptCount val="1"/>
                <c:pt idx="0">
                  <c:v>死亡人數
（人）</c:v>
                </c:pt>
              </c:strCache>
            </c:strRef>
          </c:tx>
          <c:spPr>
            <a:ln w="38100">
              <a:prstDash val="sysDash"/>
            </a:ln>
          </c:spPr>
          <c:marker>
            <c:symbol val="none"/>
          </c:marker>
          <c:cat>
            <c:numRef>
              <c:f>Sheet3!$A$2:$A$36</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Sheet3!$D$2:$D$36</c:f>
              <c:numCache>
                <c:formatCode>"   "* #,##0;"－"* #,##0;"—";</c:formatCode>
                <c:ptCount val="35"/>
                <c:pt idx="0">
                  <c:v>75551</c:v>
                </c:pt>
                <c:pt idx="1">
                  <c:v>77035</c:v>
                </c:pt>
                <c:pt idx="2">
                  <c:v>79766</c:v>
                </c:pt>
                <c:pt idx="3">
                  <c:v>79761</c:v>
                </c:pt>
                <c:pt idx="4">
                  <c:v>82244</c:v>
                </c:pt>
                <c:pt idx="5">
                  <c:v>84333</c:v>
                </c:pt>
                <c:pt idx="6">
                  <c:v>87192</c:v>
                </c:pt>
                <c:pt idx="7">
                  <c:v>87578</c:v>
                </c:pt>
                <c:pt idx="8">
                  <c:v>90951</c:v>
                </c:pt>
                <c:pt idx="9">
                  <c:v>89915</c:v>
                </c:pt>
                <c:pt idx="10">
                  <c:v>92348</c:v>
                </c:pt>
                <c:pt idx="11">
                  <c:v>95057</c:v>
                </c:pt>
                <c:pt idx="12">
                  <c:v>96319</c:v>
                </c:pt>
                <c:pt idx="13">
                  <c:v>102113</c:v>
                </c:pt>
                <c:pt idx="14">
                  <c:v>103288</c:v>
                </c:pt>
                <c:pt idx="15">
                  <c:v>105669</c:v>
                </c:pt>
                <c:pt idx="16">
                  <c:v>106284</c:v>
                </c:pt>
                <c:pt idx="17">
                  <c:v>110516</c:v>
                </c:pt>
                <c:pt idx="18">
                  <c:v>110901</c:v>
                </c:pt>
                <c:pt idx="19">
                  <c:v>113866</c:v>
                </c:pt>
                <c:pt idx="20">
                  <c:v>119112</c:v>
                </c:pt>
                <c:pt idx="21">
                  <c:v>122489</c:v>
                </c:pt>
                <c:pt idx="22">
                  <c:v>121000</c:v>
                </c:pt>
                <c:pt idx="23">
                  <c:v>123180</c:v>
                </c:pt>
                <c:pt idx="24">
                  <c:v>126113</c:v>
                </c:pt>
                <c:pt idx="25">
                  <c:v>125958</c:v>
                </c:pt>
                <c:pt idx="26">
                  <c:v>127647</c:v>
                </c:pt>
                <c:pt idx="27">
                  <c:v>128636</c:v>
                </c:pt>
                <c:pt idx="28">
                  <c:v>130801</c:v>
                </c:pt>
                <c:pt idx="29">
                  <c:v>135092</c:v>
                </c:pt>
                <c:pt idx="30">
                  <c:v>139398</c:v>
                </c:pt>
                <c:pt idx="31">
                  <c:v>135839</c:v>
                </c:pt>
                <c:pt idx="32">
                  <c:v>141111</c:v>
                </c:pt>
                <c:pt idx="33">
                  <c:v>143624</c:v>
                </c:pt>
                <c:pt idx="34">
                  <c:v>143582</c:v>
                </c:pt>
              </c:numCache>
            </c:numRef>
          </c:val>
        </c:ser>
        <c:marker val="1"/>
        <c:axId val="58194176"/>
        <c:axId val="77484032"/>
      </c:lineChart>
      <c:catAx>
        <c:axId val="58194176"/>
        <c:scaling>
          <c:orientation val="minMax"/>
        </c:scaling>
        <c:axPos val="b"/>
        <c:numFmt formatCode="General" sourceLinked="1"/>
        <c:majorTickMark val="none"/>
        <c:tickLblPos val="nextTo"/>
        <c:txPr>
          <a:bodyPr rot="-3000000"/>
          <a:lstStyle/>
          <a:p>
            <a:pPr>
              <a:defRPr/>
            </a:pPr>
            <a:endParaRPr lang="zh-TW"/>
          </a:p>
        </c:txPr>
        <c:crossAx val="77484032"/>
        <c:crosses val="autoZero"/>
        <c:auto val="1"/>
        <c:lblAlgn val="ctr"/>
        <c:lblOffset val="100"/>
      </c:catAx>
      <c:valAx>
        <c:axId val="77484032"/>
        <c:scaling>
          <c:orientation val="minMax"/>
        </c:scaling>
        <c:axPos val="l"/>
        <c:majorGridlines/>
        <c:numFmt formatCode="&quot;   &quot;* #,##0;&quot;－&quot;* #,##0;&quot;—&quot;;" sourceLinked="1"/>
        <c:majorTickMark val="none"/>
        <c:tickLblPos val="nextTo"/>
        <c:spPr>
          <a:ln w="9525">
            <a:noFill/>
          </a:ln>
        </c:spPr>
        <c:crossAx val="58194176"/>
        <c:crosses val="autoZero"/>
        <c:crossBetween val="midCat"/>
      </c:valAx>
    </c:plotArea>
    <c:legend>
      <c:legendPos val="b"/>
      <c:layou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200"/>
              <a:t>歷年粗結婚率、粗離婚率走勢圖</a:t>
            </a:r>
          </a:p>
        </c:rich>
      </c:tx>
      <c:layout>
        <c:manualLayout>
          <c:xMode val="edge"/>
          <c:yMode val="edge"/>
          <c:x val="0.16547217312121698"/>
          <c:y val="2.6792213473315875E-2"/>
        </c:manualLayout>
      </c:layout>
    </c:title>
    <c:plotArea>
      <c:layout/>
      <c:lineChart>
        <c:grouping val="standard"/>
        <c:ser>
          <c:idx val="0"/>
          <c:order val="0"/>
          <c:tx>
            <c:strRef>
              <c:f>Sheet2!$C$4</c:f>
              <c:strCache>
                <c:ptCount val="1"/>
                <c:pt idx="0">
                  <c:v>粗結婚率</c:v>
                </c:pt>
              </c:strCache>
            </c:strRef>
          </c:tx>
          <c:spPr>
            <a:ln w="38100">
              <a:solidFill>
                <a:srgbClr val="E622D8"/>
              </a:solidFill>
            </a:ln>
          </c:spPr>
          <c:marker>
            <c:symbol val="none"/>
          </c:marker>
          <c:cat>
            <c:numRef>
              <c:f>Sheet2!$A$5:$A$39</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Sheet2!$C$5:$C$39</c:f>
              <c:numCache>
                <c:formatCode>#,##0.00;"–"#,##0.00;"—"</c:formatCode>
                <c:ptCount val="35"/>
                <c:pt idx="0">
                  <c:v>9.4600000000000026</c:v>
                </c:pt>
                <c:pt idx="1">
                  <c:v>9.31</c:v>
                </c:pt>
                <c:pt idx="2">
                  <c:v>9.27</c:v>
                </c:pt>
                <c:pt idx="3">
                  <c:v>9.620000000000001</c:v>
                </c:pt>
                <c:pt idx="4">
                  <c:v>8.83</c:v>
                </c:pt>
                <c:pt idx="5">
                  <c:v>9.89</c:v>
                </c:pt>
                <c:pt idx="6">
                  <c:v>9.2900000000000009</c:v>
                </c:pt>
                <c:pt idx="7">
                  <c:v>8.83</c:v>
                </c:pt>
                <c:pt idx="8">
                  <c:v>8.5</c:v>
                </c:pt>
                <c:pt idx="9">
                  <c:v>8.2100000000000009</c:v>
                </c:pt>
                <c:pt idx="10">
                  <c:v>8.02</c:v>
                </c:pt>
                <c:pt idx="11">
                  <c:v>7.51</c:v>
                </c:pt>
                <c:pt idx="12">
                  <c:v>7.46</c:v>
                </c:pt>
                <c:pt idx="13">
                  <c:v>7.84</c:v>
                </c:pt>
                <c:pt idx="14">
                  <c:v>7.89</c:v>
                </c:pt>
                <c:pt idx="15">
                  <c:v>7.05</c:v>
                </c:pt>
                <c:pt idx="16">
                  <c:v>7.95</c:v>
                </c:pt>
                <c:pt idx="17">
                  <c:v>8.18</c:v>
                </c:pt>
                <c:pt idx="18">
                  <c:v>7.55</c:v>
                </c:pt>
                <c:pt idx="19">
                  <c:v>8.1</c:v>
                </c:pt>
                <c:pt idx="20">
                  <c:v>7.53</c:v>
                </c:pt>
                <c:pt idx="21">
                  <c:v>7.9</c:v>
                </c:pt>
                <c:pt idx="22">
                  <c:v>7.68</c:v>
                </c:pt>
                <c:pt idx="23">
                  <c:v>6.6899999999999995</c:v>
                </c:pt>
                <c:pt idx="24">
                  <c:v>7.87</c:v>
                </c:pt>
                <c:pt idx="25">
                  <c:v>8.19</c:v>
                </c:pt>
                <c:pt idx="26">
                  <c:v>7.63</c:v>
                </c:pt>
                <c:pt idx="27">
                  <c:v>7.6899999999999995</c:v>
                </c:pt>
                <c:pt idx="28">
                  <c:v>7.6</c:v>
                </c:pt>
                <c:pt idx="29">
                  <c:v>5.8</c:v>
                </c:pt>
                <c:pt idx="30">
                  <c:v>6.21</c:v>
                </c:pt>
                <c:pt idx="31">
                  <c:v>6.25</c:v>
                </c:pt>
                <c:pt idx="32">
                  <c:v>5.89</c:v>
                </c:pt>
                <c:pt idx="33">
                  <c:v>6.73</c:v>
                </c:pt>
                <c:pt idx="34">
                  <c:v>5.07</c:v>
                </c:pt>
              </c:numCache>
            </c:numRef>
          </c:val>
        </c:ser>
        <c:ser>
          <c:idx val="1"/>
          <c:order val="1"/>
          <c:tx>
            <c:strRef>
              <c:f>Sheet2!$E$4</c:f>
              <c:strCache>
                <c:ptCount val="1"/>
                <c:pt idx="0">
                  <c:v>粗離婚率</c:v>
                </c:pt>
              </c:strCache>
            </c:strRef>
          </c:tx>
          <c:spPr>
            <a:ln w="38100">
              <a:solidFill>
                <a:srgbClr val="31322A"/>
              </a:solidFill>
              <a:prstDash val="sysDash"/>
            </a:ln>
          </c:spPr>
          <c:marker>
            <c:symbol val="none"/>
          </c:marker>
          <c:cat>
            <c:numRef>
              <c:f>Sheet2!$A$5:$A$39</c:f>
              <c:numCache>
                <c:formatCode>General</c:formatCode>
                <c:ptCount val="35"/>
                <c:pt idx="0">
                  <c:v>1975</c:v>
                </c:pt>
                <c:pt idx="1">
                  <c:v>1976</c:v>
                </c:pt>
                <c:pt idx="2">
                  <c:v>1977</c:v>
                </c:pt>
                <c:pt idx="3">
                  <c:v>1978</c:v>
                </c:pt>
                <c:pt idx="4">
                  <c:v>1979</c:v>
                </c:pt>
                <c:pt idx="5">
                  <c:v>1980</c:v>
                </c:pt>
                <c:pt idx="6">
                  <c:v>1981</c:v>
                </c:pt>
                <c:pt idx="7">
                  <c:v>1982</c:v>
                </c:pt>
                <c:pt idx="8">
                  <c:v>1983</c:v>
                </c:pt>
                <c:pt idx="9">
                  <c:v>1984</c:v>
                </c:pt>
                <c:pt idx="10">
                  <c:v>1985</c:v>
                </c:pt>
                <c:pt idx="11">
                  <c:v>1986</c:v>
                </c:pt>
                <c:pt idx="12">
                  <c:v>1987</c:v>
                </c:pt>
                <c:pt idx="13">
                  <c:v>1988</c:v>
                </c:pt>
                <c:pt idx="14">
                  <c:v>1989</c:v>
                </c:pt>
                <c:pt idx="15">
                  <c:v>1990</c:v>
                </c:pt>
                <c:pt idx="16">
                  <c:v>1991</c:v>
                </c:pt>
                <c:pt idx="17">
                  <c:v>1992</c:v>
                </c:pt>
                <c:pt idx="18">
                  <c:v>1993</c:v>
                </c:pt>
                <c:pt idx="19">
                  <c:v>1994</c:v>
                </c:pt>
                <c:pt idx="20">
                  <c:v>1995</c:v>
                </c:pt>
                <c:pt idx="21">
                  <c:v>1996</c:v>
                </c:pt>
                <c:pt idx="22">
                  <c:v>1997</c:v>
                </c:pt>
                <c:pt idx="23">
                  <c:v>1998</c:v>
                </c:pt>
                <c:pt idx="24">
                  <c:v>1999</c:v>
                </c:pt>
                <c:pt idx="25">
                  <c:v>2000</c:v>
                </c:pt>
                <c:pt idx="26">
                  <c:v>2001</c:v>
                </c:pt>
                <c:pt idx="27">
                  <c:v>2002</c:v>
                </c:pt>
                <c:pt idx="28">
                  <c:v>2003</c:v>
                </c:pt>
                <c:pt idx="29">
                  <c:v>2004</c:v>
                </c:pt>
                <c:pt idx="30">
                  <c:v>2005</c:v>
                </c:pt>
                <c:pt idx="31">
                  <c:v>2006</c:v>
                </c:pt>
                <c:pt idx="32">
                  <c:v>2007</c:v>
                </c:pt>
                <c:pt idx="33">
                  <c:v>2008</c:v>
                </c:pt>
                <c:pt idx="34">
                  <c:v>2009</c:v>
                </c:pt>
              </c:numCache>
            </c:numRef>
          </c:cat>
          <c:val>
            <c:numRef>
              <c:f>Sheet2!$E$5:$E$39</c:f>
              <c:numCache>
                <c:formatCode>#,##0.00;"–"#,##0.00;"—"</c:formatCode>
                <c:ptCount val="35"/>
                <c:pt idx="0">
                  <c:v>0.47000000000000008</c:v>
                </c:pt>
                <c:pt idx="1">
                  <c:v>0.5</c:v>
                </c:pt>
                <c:pt idx="2">
                  <c:v>0.55000000000000004</c:v>
                </c:pt>
                <c:pt idx="3">
                  <c:v>0.63000000000000145</c:v>
                </c:pt>
                <c:pt idx="4">
                  <c:v>0.72000000000000064</c:v>
                </c:pt>
                <c:pt idx="5">
                  <c:v>0.76000000000000145</c:v>
                </c:pt>
                <c:pt idx="6">
                  <c:v>0.83000000000000063</c:v>
                </c:pt>
                <c:pt idx="7">
                  <c:v>0.92</c:v>
                </c:pt>
                <c:pt idx="8">
                  <c:v>0.94000000000000061</c:v>
                </c:pt>
                <c:pt idx="9">
                  <c:v>1</c:v>
                </c:pt>
                <c:pt idx="10">
                  <c:v>1.1000000000000001</c:v>
                </c:pt>
                <c:pt idx="11">
                  <c:v>1.149999999999997</c:v>
                </c:pt>
                <c:pt idx="12">
                  <c:v>1.1800000000000026</c:v>
                </c:pt>
                <c:pt idx="13">
                  <c:v>1.26</c:v>
                </c:pt>
                <c:pt idx="14">
                  <c:v>1.25</c:v>
                </c:pt>
                <c:pt idx="15">
                  <c:v>1.35</c:v>
                </c:pt>
                <c:pt idx="16">
                  <c:v>1.3800000000000001</c:v>
                </c:pt>
                <c:pt idx="17">
                  <c:v>1.41</c:v>
                </c:pt>
                <c:pt idx="18">
                  <c:v>1.45</c:v>
                </c:pt>
                <c:pt idx="19">
                  <c:v>1.51</c:v>
                </c:pt>
                <c:pt idx="20">
                  <c:v>1.57</c:v>
                </c:pt>
                <c:pt idx="21">
                  <c:v>1.6700000000000021</c:v>
                </c:pt>
                <c:pt idx="22">
                  <c:v>1.8</c:v>
                </c:pt>
                <c:pt idx="23">
                  <c:v>2</c:v>
                </c:pt>
                <c:pt idx="24">
                  <c:v>2.23</c:v>
                </c:pt>
                <c:pt idx="25">
                  <c:v>2.3699999999999997</c:v>
                </c:pt>
                <c:pt idx="26">
                  <c:v>2.5299999999999998</c:v>
                </c:pt>
                <c:pt idx="27">
                  <c:v>2.73</c:v>
                </c:pt>
                <c:pt idx="28">
                  <c:v>2.8699999999999997</c:v>
                </c:pt>
                <c:pt idx="29">
                  <c:v>2.77</c:v>
                </c:pt>
                <c:pt idx="30">
                  <c:v>2.75</c:v>
                </c:pt>
                <c:pt idx="31">
                  <c:v>2.8299999999999987</c:v>
                </c:pt>
                <c:pt idx="32">
                  <c:v>2.5499999999999998</c:v>
                </c:pt>
                <c:pt idx="33">
                  <c:v>2.4299999999999997</c:v>
                </c:pt>
                <c:pt idx="34">
                  <c:v>2.48</c:v>
                </c:pt>
              </c:numCache>
            </c:numRef>
          </c:val>
        </c:ser>
        <c:marker val="1"/>
        <c:axId val="77509376"/>
        <c:axId val="77510912"/>
      </c:lineChart>
      <c:catAx>
        <c:axId val="77509376"/>
        <c:scaling>
          <c:orientation val="minMax"/>
        </c:scaling>
        <c:axPos val="b"/>
        <c:numFmt formatCode="General" sourceLinked="1"/>
        <c:majorTickMark val="none"/>
        <c:tickLblPos val="nextTo"/>
        <c:txPr>
          <a:bodyPr rot="-1800000"/>
          <a:lstStyle/>
          <a:p>
            <a:pPr>
              <a:defRPr/>
            </a:pPr>
            <a:endParaRPr lang="zh-TW"/>
          </a:p>
        </c:txPr>
        <c:crossAx val="77510912"/>
        <c:crosses val="autoZero"/>
        <c:auto val="1"/>
        <c:lblAlgn val="ctr"/>
        <c:lblOffset val="100"/>
      </c:catAx>
      <c:valAx>
        <c:axId val="77510912"/>
        <c:scaling>
          <c:orientation val="minMax"/>
        </c:scaling>
        <c:axPos val="l"/>
        <c:majorGridlines/>
        <c:numFmt formatCode="#,##0.00;&quot;–&quot;#,##0.00;&quot;—&quot;" sourceLinked="1"/>
        <c:majorTickMark val="none"/>
        <c:tickLblPos val="nextTo"/>
        <c:crossAx val="77509376"/>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5CBBE9F-FF61-4011-9F5F-2581CC37C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12</Pages>
  <Words>1081</Words>
  <Characters>6162</Characters>
  <Application>Microsoft Office Word</Application>
  <DocSecurity>0</DocSecurity>
  <Lines>51</Lines>
  <Paragraphs>14</Paragraphs>
  <ScaleCrop>false</ScaleCrop>
  <Company>tku</Company>
  <LinksUpToDate>false</LinksUpToDate>
  <CharactersWithSpaces>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tku</dc:creator>
  <cp:keywords/>
  <dc:description/>
  <cp:lastModifiedBy> </cp:lastModifiedBy>
  <cp:revision>3</cp:revision>
  <dcterms:created xsi:type="dcterms:W3CDTF">2010-12-30T07:34:00Z</dcterms:created>
  <dcterms:modified xsi:type="dcterms:W3CDTF">2011-01-06T05:45:00Z</dcterms:modified>
</cp:coreProperties>
</file>