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E6055" w14:textId="77777777" w:rsidR="008D7EF4" w:rsidRDefault="008D7EF4" w:rsidP="008D7EF4">
      <w:pPr>
        <w:rPr>
          <w:rFonts w:ascii="Times" w:hAnsi="Times" w:cs="Times" w:hint="eastAsia"/>
          <w:kern w:val="0"/>
          <w:sz w:val="32"/>
          <w:szCs w:val="32"/>
        </w:rPr>
      </w:pPr>
      <w:r w:rsidRPr="004C6209">
        <w:rPr>
          <w:sz w:val="28"/>
          <w:szCs w:val="28"/>
        </w:rPr>
        <w:t xml:space="preserve">TWELF 2014 </w:t>
      </w:r>
      <w:r w:rsidRPr="004C6209">
        <w:rPr>
          <w:sz w:val="28"/>
          <w:szCs w:val="28"/>
        </w:rPr>
        <w:t>研討會</w:t>
      </w:r>
      <w:r w:rsidRPr="004C6209">
        <w:rPr>
          <w:rFonts w:hint="eastAsia"/>
          <w:sz w:val="28"/>
          <w:szCs w:val="28"/>
        </w:rPr>
        <w:t>（</w:t>
      </w:r>
      <w:r>
        <w:rPr>
          <w:rFonts w:hint="eastAsia"/>
          <w:sz w:val="28"/>
          <w:szCs w:val="28"/>
        </w:rPr>
        <w:t>四</w:t>
      </w:r>
      <w:r w:rsidRPr="004C6209">
        <w:rPr>
          <w:rFonts w:hint="eastAsia"/>
          <w:sz w:val="28"/>
          <w:szCs w:val="28"/>
        </w:rPr>
        <w:t>）</w:t>
      </w:r>
      <w:r>
        <w:rPr>
          <w:rFonts w:ascii="Times" w:hAnsi="Times" w:cs="Times"/>
          <w:kern w:val="0"/>
          <w:sz w:val="32"/>
          <w:szCs w:val="32"/>
        </w:rPr>
        <w:t>數位學習的深耕與生根</w:t>
      </w:r>
      <w:r>
        <w:rPr>
          <w:rFonts w:ascii="Times" w:hAnsi="Times" w:cs="Times"/>
          <w:kern w:val="0"/>
          <w:sz w:val="32"/>
          <w:szCs w:val="32"/>
        </w:rPr>
        <w:t>-</w:t>
      </w:r>
      <w:r>
        <w:rPr>
          <w:rFonts w:ascii="Times" w:hAnsi="Times" w:cs="Times"/>
          <w:kern w:val="0"/>
          <w:sz w:val="32"/>
          <w:szCs w:val="32"/>
        </w:rPr>
        <w:t>產官學的對話</w:t>
      </w:r>
    </w:p>
    <w:p w14:paraId="4C726D5B" w14:textId="77777777" w:rsidR="008D7EF4" w:rsidRDefault="008D7EF4" w:rsidP="008D7EF4">
      <w:pPr>
        <w:rPr>
          <w:rFonts w:ascii="Times" w:hAnsi="Times" w:cs="Times" w:hint="eastAsia"/>
          <w:kern w:val="0"/>
          <w:sz w:val="32"/>
          <w:szCs w:val="32"/>
        </w:rPr>
      </w:pPr>
    </w:p>
    <w:p w14:paraId="5CDA09AF" w14:textId="77777777" w:rsidR="008D7EF4" w:rsidRDefault="008D7EF4" w:rsidP="008D7EF4">
      <w:pPr>
        <w:rPr>
          <w:rFonts w:ascii="Times" w:hAnsi="Times" w:cs="Times" w:hint="eastAsia"/>
          <w:kern w:val="0"/>
          <w:sz w:val="32"/>
          <w:szCs w:val="32"/>
        </w:rPr>
      </w:pPr>
      <w:r>
        <w:rPr>
          <w:rFonts w:ascii="Times" w:hAnsi="Times" w:cs="Times"/>
          <w:kern w:val="0"/>
          <w:sz w:val="32"/>
          <w:szCs w:val="32"/>
        </w:rPr>
        <w:t>主</w:t>
      </w:r>
      <w:r>
        <w:rPr>
          <w:rFonts w:ascii="Times" w:hAnsi="Times" w:cs="Times"/>
          <w:kern w:val="0"/>
          <w:sz w:val="32"/>
          <w:szCs w:val="32"/>
        </w:rPr>
        <w:t xml:space="preserve"> </w:t>
      </w:r>
      <w:r>
        <w:rPr>
          <w:rFonts w:ascii="Times" w:hAnsi="Times" w:cs="Times"/>
          <w:kern w:val="0"/>
          <w:sz w:val="32"/>
          <w:szCs w:val="32"/>
        </w:rPr>
        <w:t>題</w:t>
      </w:r>
      <w:r>
        <w:rPr>
          <w:rFonts w:ascii="Times" w:hAnsi="Times" w:cs="Times"/>
          <w:kern w:val="0"/>
          <w:sz w:val="32"/>
          <w:szCs w:val="32"/>
        </w:rPr>
        <w:t>:</w:t>
      </w:r>
      <w:r>
        <w:rPr>
          <w:rFonts w:ascii="Times" w:hAnsi="Times" w:cs="Times"/>
          <w:kern w:val="0"/>
          <w:sz w:val="32"/>
          <w:szCs w:val="32"/>
        </w:rPr>
        <w:t>數位學習的深耕與生根</w:t>
      </w:r>
      <w:r>
        <w:rPr>
          <w:rFonts w:ascii="Times" w:hAnsi="Times" w:cs="Times"/>
          <w:kern w:val="0"/>
          <w:sz w:val="32"/>
          <w:szCs w:val="32"/>
        </w:rPr>
        <w:t>-</w:t>
      </w:r>
      <w:r>
        <w:rPr>
          <w:rFonts w:ascii="Times" w:hAnsi="Times" w:cs="Times"/>
          <w:kern w:val="0"/>
          <w:sz w:val="32"/>
          <w:szCs w:val="32"/>
        </w:rPr>
        <w:t>產官學的對話</w:t>
      </w:r>
    </w:p>
    <w:p w14:paraId="33B25F4F" w14:textId="77777777" w:rsidR="008D7EF4" w:rsidRDefault="008D7EF4" w:rsidP="008D7EF4">
      <w:pPr>
        <w:widowControl/>
        <w:autoSpaceDE w:val="0"/>
        <w:autoSpaceDN w:val="0"/>
        <w:adjustRightInd w:val="0"/>
        <w:spacing w:after="240"/>
        <w:jc w:val="left"/>
        <w:rPr>
          <w:rFonts w:ascii="Times" w:hAnsi="Times" w:cs="Times" w:hint="eastAsia"/>
          <w:kern w:val="0"/>
          <w:sz w:val="32"/>
          <w:szCs w:val="32"/>
        </w:rPr>
      </w:pPr>
      <w:r>
        <w:rPr>
          <w:rFonts w:ascii="Times" w:hAnsi="Times" w:cs="Times"/>
          <w:kern w:val="0"/>
          <w:sz w:val="32"/>
          <w:szCs w:val="32"/>
        </w:rPr>
        <w:t> </w:t>
      </w:r>
      <w:r>
        <w:rPr>
          <w:rFonts w:ascii="Times" w:hAnsi="Times" w:cs="Times"/>
          <w:kern w:val="0"/>
          <w:sz w:val="32"/>
          <w:szCs w:val="32"/>
        </w:rPr>
        <w:t>與談貴賓</w:t>
      </w:r>
      <w:r>
        <w:rPr>
          <w:rFonts w:ascii="Times" w:hAnsi="Times" w:cs="Times"/>
          <w:kern w:val="0"/>
          <w:sz w:val="32"/>
          <w:szCs w:val="32"/>
        </w:rPr>
        <w:t>: </w:t>
      </w:r>
    </w:p>
    <w:p w14:paraId="5CFF2048" w14:textId="77777777" w:rsidR="008D7EF4" w:rsidRDefault="008D7EF4" w:rsidP="008D7EF4">
      <w:pPr>
        <w:widowControl/>
        <w:autoSpaceDE w:val="0"/>
        <w:autoSpaceDN w:val="0"/>
        <w:adjustRightInd w:val="0"/>
        <w:spacing w:after="240"/>
        <w:jc w:val="left"/>
        <w:rPr>
          <w:rFonts w:ascii="Times" w:hAnsi="Times" w:cs="Times" w:hint="eastAsia"/>
          <w:kern w:val="0"/>
          <w:sz w:val="32"/>
          <w:szCs w:val="32"/>
        </w:rPr>
      </w:pPr>
      <w:r>
        <w:rPr>
          <w:rFonts w:ascii="Times" w:hAnsi="Times" w:cs="Times"/>
          <w:kern w:val="0"/>
          <w:sz w:val="32"/>
          <w:szCs w:val="32"/>
        </w:rPr>
        <w:t>國立臺灣師範大學</w:t>
      </w:r>
      <w:r>
        <w:rPr>
          <w:rFonts w:ascii="Times" w:hAnsi="Times" w:cs="Times"/>
          <w:kern w:val="0"/>
          <w:sz w:val="32"/>
          <w:szCs w:val="32"/>
        </w:rPr>
        <w:t xml:space="preserve"> </w:t>
      </w:r>
      <w:r>
        <w:rPr>
          <w:rFonts w:ascii="Times" w:hAnsi="Times" w:cs="Times"/>
          <w:kern w:val="0"/>
          <w:sz w:val="32"/>
          <w:szCs w:val="32"/>
        </w:rPr>
        <w:t>蕭顯勝教授</w:t>
      </w:r>
      <w:r>
        <w:rPr>
          <w:rFonts w:ascii="Times" w:hAnsi="Times" w:cs="Times"/>
          <w:kern w:val="0"/>
          <w:sz w:val="32"/>
          <w:szCs w:val="32"/>
        </w:rPr>
        <w:t xml:space="preserve"> </w:t>
      </w:r>
    </w:p>
    <w:p w14:paraId="4286480B" w14:textId="77777777" w:rsidR="008D7EF4" w:rsidRPr="008D7EF4" w:rsidRDefault="008D7EF4" w:rsidP="008D7EF4">
      <w:pPr>
        <w:widowControl/>
        <w:autoSpaceDE w:val="0"/>
        <w:autoSpaceDN w:val="0"/>
        <w:adjustRightInd w:val="0"/>
        <w:spacing w:after="240"/>
        <w:jc w:val="left"/>
        <w:rPr>
          <w:rFonts w:ascii="Times" w:hAnsi="Times" w:cs="Times"/>
          <w:kern w:val="0"/>
          <w:sz w:val="32"/>
          <w:szCs w:val="32"/>
        </w:rPr>
      </w:pPr>
      <w:r>
        <w:rPr>
          <w:rFonts w:ascii="Times" w:hAnsi="Times" w:cs="Times"/>
          <w:kern w:val="0"/>
          <w:sz w:val="32"/>
          <w:szCs w:val="32"/>
        </w:rPr>
        <w:t>國立中央大學教授</w:t>
      </w:r>
      <w:r>
        <w:rPr>
          <w:rFonts w:ascii="Times" w:hAnsi="Times" w:cs="Times"/>
          <w:kern w:val="0"/>
          <w:sz w:val="32"/>
          <w:szCs w:val="32"/>
        </w:rPr>
        <w:t>(</w:t>
      </w:r>
      <w:r>
        <w:rPr>
          <w:rFonts w:ascii="Times" w:hAnsi="Times" w:cs="Times"/>
          <w:kern w:val="0"/>
          <w:sz w:val="32"/>
          <w:szCs w:val="32"/>
        </w:rPr>
        <w:t>頂大執行長</w:t>
      </w:r>
      <w:r>
        <w:rPr>
          <w:rFonts w:ascii="Times" w:hAnsi="Times" w:cs="Times"/>
          <w:kern w:val="0"/>
          <w:sz w:val="32"/>
          <w:szCs w:val="32"/>
        </w:rPr>
        <w:t>,</w:t>
      </w:r>
      <w:r>
        <w:rPr>
          <w:rFonts w:ascii="Times" w:hAnsi="Times" w:cs="Times"/>
          <w:kern w:val="0"/>
          <w:sz w:val="32"/>
          <w:szCs w:val="32"/>
        </w:rPr>
        <w:t>前國科會處長</w:t>
      </w:r>
      <w:r>
        <w:rPr>
          <w:rFonts w:ascii="Times" w:hAnsi="Times" w:cs="Times"/>
          <w:kern w:val="0"/>
          <w:sz w:val="32"/>
          <w:szCs w:val="32"/>
        </w:rPr>
        <w:t>,</w:t>
      </w:r>
      <w:r>
        <w:rPr>
          <w:rFonts w:ascii="Times" w:hAnsi="Times" w:cs="Times"/>
          <w:kern w:val="0"/>
          <w:sz w:val="32"/>
          <w:szCs w:val="32"/>
        </w:rPr>
        <w:t>前數位典藏與數位學習</w:t>
      </w:r>
      <w:r>
        <w:rPr>
          <w:rFonts w:ascii="Times" w:hAnsi="Times" w:cs="Times"/>
          <w:kern w:val="0"/>
          <w:sz w:val="32"/>
          <w:szCs w:val="32"/>
        </w:rPr>
        <w:t xml:space="preserve"> </w:t>
      </w:r>
      <w:r>
        <w:rPr>
          <w:rFonts w:ascii="Times" w:hAnsi="Times" w:cs="Times"/>
          <w:kern w:val="0"/>
          <w:sz w:val="32"/>
          <w:szCs w:val="32"/>
        </w:rPr>
        <w:t>國家型科技計畫執行長</w:t>
      </w:r>
      <w:r>
        <w:rPr>
          <w:rFonts w:ascii="Times" w:hAnsi="Times" w:cs="Times"/>
          <w:kern w:val="0"/>
          <w:sz w:val="32"/>
          <w:szCs w:val="32"/>
        </w:rPr>
        <w:t xml:space="preserve">) </w:t>
      </w:r>
      <w:r>
        <w:rPr>
          <w:rFonts w:ascii="Times" w:hAnsi="Times" w:cs="Times"/>
          <w:kern w:val="0"/>
          <w:sz w:val="32"/>
          <w:szCs w:val="32"/>
        </w:rPr>
        <w:t>陳國棟教授</w:t>
      </w:r>
    </w:p>
    <w:p w14:paraId="34869853" w14:textId="77777777" w:rsidR="008D7EF4" w:rsidRDefault="008D7EF4" w:rsidP="008D7EF4">
      <w:pPr>
        <w:widowControl/>
        <w:autoSpaceDE w:val="0"/>
        <w:autoSpaceDN w:val="0"/>
        <w:adjustRightInd w:val="0"/>
        <w:spacing w:after="240"/>
        <w:jc w:val="left"/>
        <w:rPr>
          <w:rFonts w:ascii="Times" w:hAnsi="Times" w:cs="Times" w:hint="eastAsia"/>
          <w:kern w:val="0"/>
          <w:sz w:val="32"/>
          <w:szCs w:val="32"/>
        </w:rPr>
      </w:pPr>
      <w:r>
        <w:rPr>
          <w:rFonts w:ascii="Times" w:hAnsi="Times" w:cs="Times"/>
          <w:kern w:val="0"/>
          <w:sz w:val="32"/>
          <w:szCs w:val="32"/>
        </w:rPr>
        <w:t>國立臺灣科技大學</w:t>
      </w:r>
      <w:r>
        <w:rPr>
          <w:rFonts w:ascii="Times" w:hAnsi="Times" w:cs="Times"/>
          <w:kern w:val="0"/>
          <w:sz w:val="32"/>
          <w:szCs w:val="32"/>
        </w:rPr>
        <w:t xml:space="preserve"> </w:t>
      </w:r>
      <w:r>
        <w:rPr>
          <w:rFonts w:ascii="Times" w:hAnsi="Times" w:cs="Times"/>
          <w:kern w:val="0"/>
          <w:sz w:val="32"/>
          <w:szCs w:val="32"/>
        </w:rPr>
        <w:t>黃國楨教授</w:t>
      </w:r>
      <w:r>
        <w:rPr>
          <w:rFonts w:ascii="Times" w:hAnsi="Times" w:cs="Times"/>
          <w:kern w:val="0"/>
          <w:sz w:val="32"/>
          <w:szCs w:val="32"/>
        </w:rPr>
        <w:t xml:space="preserve"> </w:t>
      </w:r>
    </w:p>
    <w:p w14:paraId="2A8E8930" w14:textId="77777777" w:rsidR="008D7EF4" w:rsidRDefault="008D7EF4" w:rsidP="008D7EF4">
      <w:pPr>
        <w:widowControl/>
        <w:autoSpaceDE w:val="0"/>
        <w:autoSpaceDN w:val="0"/>
        <w:adjustRightInd w:val="0"/>
        <w:spacing w:after="240"/>
        <w:jc w:val="left"/>
        <w:rPr>
          <w:rFonts w:ascii="Times" w:hAnsi="Times" w:cs="Times" w:hint="eastAsia"/>
          <w:kern w:val="0"/>
          <w:sz w:val="32"/>
          <w:szCs w:val="32"/>
        </w:rPr>
      </w:pPr>
      <w:r>
        <w:rPr>
          <w:rFonts w:ascii="Times" w:hAnsi="Times" w:cs="Times"/>
          <w:kern w:val="0"/>
          <w:sz w:val="32"/>
          <w:szCs w:val="32"/>
        </w:rPr>
        <w:t>網龍網路公司</w:t>
      </w:r>
      <w:r>
        <w:rPr>
          <w:rFonts w:ascii="Times" w:hAnsi="Times" w:cs="Times"/>
          <w:kern w:val="0"/>
          <w:sz w:val="32"/>
          <w:szCs w:val="32"/>
        </w:rPr>
        <w:t xml:space="preserve"> </w:t>
      </w:r>
      <w:r>
        <w:rPr>
          <w:rFonts w:ascii="Calibri" w:hAnsi="Calibri" w:cs="Calibri"/>
          <w:kern w:val="0"/>
          <w:sz w:val="32"/>
          <w:szCs w:val="32"/>
        </w:rPr>
        <w:t xml:space="preserve">K12 </w:t>
      </w:r>
      <w:r>
        <w:rPr>
          <w:rFonts w:ascii="Times" w:hAnsi="Times" w:cs="Times"/>
          <w:kern w:val="0"/>
          <w:sz w:val="32"/>
          <w:szCs w:val="32"/>
        </w:rPr>
        <w:t>事業群副總裁</w:t>
      </w:r>
      <w:r>
        <w:rPr>
          <w:rFonts w:ascii="Times" w:hAnsi="Times" w:cs="Times"/>
          <w:kern w:val="0"/>
          <w:sz w:val="32"/>
          <w:szCs w:val="32"/>
        </w:rPr>
        <w:t xml:space="preserve"> </w:t>
      </w:r>
      <w:r>
        <w:rPr>
          <w:rFonts w:ascii="Times" w:hAnsi="Times" w:cs="Times"/>
          <w:kern w:val="0"/>
          <w:sz w:val="32"/>
          <w:szCs w:val="32"/>
        </w:rPr>
        <w:t>陳長傑先生</w:t>
      </w:r>
      <w:r>
        <w:rPr>
          <w:rFonts w:ascii="Times" w:hAnsi="Times" w:cs="Times"/>
          <w:kern w:val="0"/>
          <w:sz w:val="32"/>
          <w:szCs w:val="32"/>
        </w:rPr>
        <w:t xml:space="preserve"> </w:t>
      </w:r>
    </w:p>
    <w:p w14:paraId="3931B288" w14:textId="77777777" w:rsidR="008D7EF4" w:rsidRDefault="008D7EF4" w:rsidP="008D7EF4">
      <w:pPr>
        <w:widowControl/>
        <w:autoSpaceDE w:val="0"/>
        <w:autoSpaceDN w:val="0"/>
        <w:adjustRightInd w:val="0"/>
        <w:spacing w:after="240"/>
        <w:jc w:val="left"/>
        <w:rPr>
          <w:rFonts w:ascii="Times" w:hAnsi="Times" w:cs="Times" w:hint="eastAsia"/>
          <w:kern w:val="0"/>
          <w:sz w:val="32"/>
          <w:szCs w:val="32"/>
        </w:rPr>
      </w:pPr>
      <w:r>
        <w:rPr>
          <w:rFonts w:ascii="Times" w:hAnsi="Times" w:cs="Times"/>
          <w:kern w:val="0"/>
          <w:sz w:val="32"/>
          <w:szCs w:val="32"/>
        </w:rPr>
        <w:t>澔奇數位科技公司總經理</w:t>
      </w:r>
      <w:r>
        <w:rPr>
          <w:rFonts w:ascii="Times" w:hAnsi="Times" w:cs="Times"/>
          <w:kern w:val="0"/>
          <w:sz w:val="32"/>
          <w:szCs w:val="32"/>
        </w:rPr>
        <w:t xml:space="preserve"> </w:t>
      </w:r>
      <w:r>
        <w:rPr>
          <w:rFonts w:ascii="Times" w:hAnsi="Times" w:cs="Times"/>
          <w:kern w:val="0"/>
          <w:sz w:val="32"/>
          <w:szCs w:val="32"/>
        </w:rPr>
        <w:t>孫憶明先生</w:t>
      </w:r>
      <w:r>
        <w:rPr>
          <w:rFonts w:ascii="Times" w:hAnsi="Times" w:cs="Times"/>
          <w:kern w:val="0"/>
          <w:sz w:val="32"/>
          <w:szCs w:val="32"/>
        </w:rPr>
        <w:t xml:space="preserve"> </w:t>
      </w:r>
    </w:p>
    <w:p w14:paraId="429AD8CF" w14:textId="77777777" w:rsidR="008D7EF4" w:rsidRPr="008D7EF4" w:rsidRDefault="008D7EF4" w:rsidP="008D7EF4">
      <w:pPr>
        <w:widowControl/>
        <w:autoSpaceDE w:val="0"/>
        <w:autoSpaceDN w:val="0"/>
        <w:adjustRightInd w:val="0"/>
        <w:spacing w:after="240"/>
        <w:jc w:val="left"/>
        <w:rPr>
          <w:rFonts w:ascii="Times" w:hAnsi="Times" w:cs="Times"/>
          <w:kern w:val="0"/>
          <w:sz w:val="32"/>
          <w:szCs w:val="32"/>
        </w:rPr>
      </w:pPr>
      <w:r>
        <w:rPr>
          <w:rFonts w:ascii="Times" w:hAnsi="Times" w:cs="Times"/>
          <w:kern w:val="0"/>
          <w:sz w:val="32"/>
          <w:szCs w:val="32"/>
        </w:rPr>
        <w:t>新金寶集團創意總監</w:t>
      </w:r>
      <w:r>
        <w:rPr>
          <w:rFonts w:ascii="Times" w:hAnsi="Times" w:cs="Times"/>
          <w:kern w:val="0"/>
          <w:sz w:val="32"/>
          <w:szCs w:val="32"/>
        </w:rPr>
        <w:t xml:space="preserve"> </w:t>
      </w:r>
      <w:r>
        <w:rPr>
          <w:rFonts w:ascii="Times" w:hAnsi="Times" w:cs="Times"/>
          <w:kern w:val="0"/>
          <w:sz w:val="32"/>
          <w:szCs w:val="32"/>
        </w:rPr>
        <w:t>劉驊先生</w:t>
      </w:r>
    </w:p>
    <w:p w14:paraId="497C4907" w14:textId="77777777" w:rsidR="008D7EF4" w:rsidRPr="004C6209" w:rsidRDefault="008D7EF4" w:rsidP="008D7EF4">
      <w:pPr>
        <w:rPr>
          <w:rFonts w:hint="eastAsia"/>
          <w:sz w:val="28"/>
          <w:szCs w:val="28"/>
        </w:rPr>
      </w:pPr>
      <w:r w:rsidRPr="004C6209">
        <w:rPr>
          <w:rFonts w:hint="eastAsia"/>
          <w:sz w:val="28"/>
          <w:szCs w:val="28"/>
        </w:rPr>
        <w:t>時間：</w:t>
      </w:r>
      <w:r w:rsidRPr="004C6209">
        <w:rPr>
          <w:rFonts w:hint="eastAsia"/>
          <w:sz w:val="28"/>
          <w:szCs w:val="28"/>
        </w:rPr>
        <w:t>2014</w:t>
      </w:r>
      <w:r w:rsidRPr="004C6209">
        <w:rPr>
          <w:rFonts w:hint="eastAsia"/>
          <w:sz w:val="28"/>
          <w:szCs w:val="28"/>
        </w:rPr>
        <w:t>年</w:t>
      </w:r>
      <w:r w:rsidRPr="004C6209">
        <w:rPr>
          <w:rFonts w:hint="eastAsia"/>
          <w:sz w:val="28"/>
          <w:szCs w:val="28"/>
        </w:rPr>
        <w:t>11</w:t>
      </w:r>
      <w:r w:rsidRPr="004C6209">
        <w:rPr>
          <w:rFonts w:hint="eastAsia"/>
          <w:sz w:val="28"/>
          <w:szCs w:val="28"/>
        </w:rPr>
        <w:t>月</w:t>
      </w:r>
      <w:r>
        <w:rPr>
          <w:rFonts w:hint="eastAsia"/>
          <w:sz w:val="28"/>
          <w:szCs w:val="28"/>
        </w:rPr>
        <w:t>14</w:t>
      </w:r>
      <w:r w:rsidRPr="004C6209">
        <w:rPr>
          <w:rFonts w:hint="eastAsia"/>
          <w:sz w:val="28"/>
          <w:szCs w:val="28"/>
        </w:rPr>
        <w:t>日</w:t>
      </w:r>
      <w:r w:rsidRPr="004C6209">
        <w:rPr>
          <w:rFonts w:hint="eastAsia"/>
          <w:sz w:val="28"/>
          <w:szCs w:val="28"/>
        </w:rPr>
        <w:t xml:space="preserve"> AM</w:t>
      </w:r>
      <w:r>
        <w:rPr>
          <w:rFonts w:hint="eastAsia"/>
          <w:sz w:val="28"/>
          <w:szCs w:val="28"/>
        </w:rPr>
        <w:t>09</w:t>
      </w:r>
      <w:r w:rsidRPr="004C6209">
        <w:rPr>
          <w:rFonts w:hint="eastAsia"/>
          <w:sz w:val="28"/>
          <w:szCs w:val="28"/>
        </w:rPr>
        <w:t>：</w:t>
      </w:r>
      <w:r>
        <w:rPr>
          <w:rFonts w:hint="eastAsia"/>
          <w:sz w:val="28"/>
          <w:szCs w:val="28"/>
        </w:rPr>
        <w:t>45</w:t>
      </w:r>
      <w:r w:rsidRPr="004C6209">
        <w:rPr>
          <w:rFonts w:hint="eastAsia"/>
          <w:sz w:val="28"/>
          <w:szCs w:val="28"/>
        </w:rPr>
        <w:t>﹣</w:t>
      </w:r>
      <w:r w:rsidRPr="004C6209">
        <w:rPr>
          <w:rFonts w:hint="eastAsia"/>
          <w:sz w:val="28"/>
          <w:szCs w:val="28"/>
        </w:rPr>
        <w:t>1</w:t>
      </w:r>
      <w:r>
        <w:rPr>
          <w:rFonts w:hint="eastAsia"/>
          <w:sz w:val="28"/>
          <w:szCs w:val="28"/>
        </w:rPr>
        <w:t>2</w:t>
      </w:r>
      <w:r w:rsidRPr="004C6209">
        <w:rPr>
          <w:rFonts w:hint="eastAsia"/>
          <w:sz w:val="28"/>
          <w:szCs w:val="28"/>
        </w:rPr>
        <w:t>：</w:t>
      </w:r>
      <w:r>
        <w:rPr>
          <w:rFonts w:hint="eastAsia"/>
          <w:sz w:val="28"/>
          <w:szCs w:val="28"/>
        </w:rPr>
        <w:t>15</w:t>
      </w:r>
    </w:p>
    <w:p w14:paraId="400A647D" w14:textId="77777777" w:rsidR="008D7EF4" w:rsidRPr="004C6209" w:rsidRDefault="008D7EF4" w:rsidP="008D7EF4">
      <w:pPr>
        <w:widowControl/>
        <w:autoSpaceDE w:val="0"/>
        <w:autoSpaceDN w:val="0"/>
        <w:adjustRightInd w:val="0"/>
        <w:spacing w:after="240"/>
        <w:jc w:val="left"/>
        <w:rPr>
          <w:rFonts w:ascii="Times" w:hAnsi="Times" w:cs="Times"/>
          <w:kern w:val="0"/>
          <w:sz w:val="28"/>
          <w:szCs w:val="28"/>
        </w:rPr>
      </w:pPr>
      <w:r w:rsidRPr="004C6209">
        <w:rPr>
          <w:rFonts w:hint="eastAsia"/>
          <w:sz w:val="28"/>
          <w:szCs w:val="28"/>
        </w:rPr>
        <w:t>地點：</w:t>
      </w:r>
      <w:r w:rsidRPr="004C6209">
        <w:rPr>
          <w:rFonts w:ascii="Times" w:hAnsi="Times" w:cs="Times"/>
          <w:kern w:val="0"/>
          <w:sz w:val="28"/>
          <w:szCs w:val="28"/>
        </w:rPr>
        <w:t>國立臺灣師範大學進修推廣學院</w:t>
      </w:r>
    </w:p>
    <w:p w14:paraId="69BDEC2B" w14:textId="77777777" w:rsidR="008D7EF4" w:rsidRDefault="008D7EF4" w:rsidP="008D7EF4">
      <w:pPr>
        <w:rPr>
          <w:rFonts w:hint="eastAsia"/>
          <w:sz w:val="28"/>
          <w:szCs w:val="28"/>
        </w:rPr>
      </w:pPr>
    </w:p>
    <w:p w14:paraId="361A28E1" w14:textId="77777777" w:rsidR="008B0314" w:rsidRDefault="008B0314" w:rsidP="008B0314">
      <w:pPr>
        <w:ind w:firstLine="560"/>
        <w:rPr>
          <w:rFonts w:hint="eastAsia"/>
          <w:sz w:val="28"/>
          <w:szCs w:val="28"/>
        </w:rPr>
      </w:pPr>
      <w:r>
        <w:rPr>
          <w:rFonts w:hint="eastAsia"/>
          <w:sz w:val="28"/>
          <w:szCs w:val="28"/>
        </w:rPr>
        <w:t>台灣的數位教材的論文發表數，在全世界排名第二；但是在數位教材的產業卻沒有很強的競爭力。</w:t>
      </w:r>
      <w:r>
        <w:rPr>
          <w:rFonts w:hint="eastAsia"/>
          <w:sz w:val="28"/>
          <w:szCs w:val="28"/>
        </w:rPr>
        <w:t>6</w:t>
      </w:r>
      <w:r>
        <w:rPr>
          <w:rFonts w:hint="eastAsia"/>
          <w:sz w:val="28"/>
          <w:szCs w:val="28"/>
        </w:rPr>
        <w:t>位專家從學術界，產業界和半官方的角度才探討這個問題。</w:t>
      </w:r>
    </w:p>
    <w:p w14:paraId="249F11DD" w14:textId="77777777" w:rsidR="008B0314" w:rsidRDefault="008B0314" w:rsidP="008B0314">
      <w:pPr>
        <w:ind w:firstLine="560"/>
        <w:rPr>
          <w:rFonts w:hint="eastAsia"/>
          <w:sz w:val="28"/>
          <w:szCs w:val="28"/>
        </w:rPr>
      </w:pPr>
      <w:r>
        <w:rPr>
          <w:rFonts w:hint="eastAsia"/>
          <w:sz w:val="28"/>
          <w:szCs w:val="28"/>
        </w:rPr>
        <w:t>以下的幾個觀點值得我們關注：</w:t>
      </w:r>
    </w:p>
    <w:p w14:paraId="057D01C3" w14:textId="77777777" w:rsidR="008B0314" w:rsidRDefault="008B0314" w:rsidP="008B0314">
      <w:pPr>
        <w:ind w:firstLine="560"/>
        <w:rPr>
          <w:rFonts w:hint="eastAsia"/>
          <w:sz w:val="28"/>
          <w:szCs w:val="28"/>
        </w:rPr>
      </w:pPr>
    </w:p>
    <w:p w14:paraId="27B94B57" w14:textId="77777777" w:rsidR="008B0314" w:rsidRDefault="008B0314" w:rsidP="008B0314">
      <w:pPr>
        <w:pStyle w:val="a3"/>
        <w:numPr>
          <w:ilvl w:val="0"/>
          <w:numId w:val="1"/>
        </w:numPr>
        <w:ind w:firstLineChars="0"/>
        <w:rPr>
          <w:rFonts w:hint="eastAsia"/>
          <w:sz w:val="28"/>
          <w:szCs w:val="28"/>
        </w:rPr>
      </w:pPr>
      <w:r w:rsidRPr="008B0314">
        <w:rPr>
          <w:rFonts w:hint="eastAsia"/>
          <w:sz w:val="28"/>
          <w:szCs w:val="28"/>
        </w:rPr>
        <w:t>無論是學校的評鑑或是教授的升等，量化的指標多數以發表的論文數作為重要的指標。因此教授埋首做研究，寫論文，對於數位教材的產業很少涉及，也不看重。無論是教育部或是科技部都認為卓越的大學在於產出更多的學術性論文。</w:t>
      </w:r>
    </w:p>
    <w:p w14:paraId="0A8C169C" w14:textId="77777777" w:rsidR="00FF1A8F" w:rsidRPr="008B0314" w:rsidRDefault="00FF1A8F" w:rsidP="00FF1A8F">
      <w:pPr>
        <w:pStyle w:val="a3"/>
        <w:ind w:left="1660" w:firstLineChars="0" w:firstLine="0"/>
        <w:rPr>
          <w:rFonts w:hint="eastAsia"/>
          <w:sz w:val="28"/>
          <w:szCs w:val="28"/>
        </w:rPr>
      </w:pPr>
    </w:p>
    <w:p w14:paraId="3B4C1585" w14:textId="77777777" w:rsidR="00FF1A8F" w:rsidRDefault="008B0314" w:rsidP="008B0314">
      <w:pPr>
        <w:pStyle w:val="a3"/>
        <w:numPr>
          <w:ilvl w:val="0"/>
          <w:numId w:val="1"/>
        </w:numPr>
        <w:ind w:firstLineChars="0"/>
        <w:rPr>
          <w:rFonts w:hint="eastAsia"/>
          <w:sz w:val="28"/>
          <w:szCs w:val="28"/>
        </w:rPr>
      </w:pPr>
      <w:r>
        <w:rPr>
          <w:rFonts w:hint="eastAsia"/>
          <w:sz w:val="28"/>
          <w:szCs w:val="28"/>
        </w:rPr>
        <w:t>產業本身，因為考慮市場的容量；不願意投入太大的資金作為研發教材。反觀網龍（大陸）在會上展示出</w:t>
      </w:r>
      <w:r w:rsidR="00FF1A8F">
        <w:rPr>
          <w:rFonts w:hint="eastAsia"/>
          <w:sz w:val="28"/>
          <w:szCs w:val="28"/>
        </w:rPr>
        <w:t>該公司</w:t>
      </w:r>
      <w:r>
        <w:rPr>
          <w:rFonts w:hint="eastAsia"/>
          <w:sz w:val="28"/>
          <w:szCs w:val="28"/>
        </w:rPr>
        <w:t>未來</w:t>
      </w:r>
      <w:r>
        <w:rPr>
          <w:rFonts w:hint="eastAsia"/>
          <w:sz w:val="28"/>
          <w:szCs w:val="28"/>
        </w:rPr>
        <w:t>5</w:t>
      </w:r>
      <w:r>
        <w:rPr>
          <w:rFonts w:hint="eastAsia"/>
          <w:sz w:val="28"/>
          <w:szCs w:val="28"/>
        </w:rPr>
        <w:t>年內，</w:t>
      </w:r>
      <w:r>
        <w:rPr>
          <w:rFonts w:hint="eastAsia"/>
          <w:sz w:val="28"/>
          <w:szCs w:val="28"/>
        </w:rPr>
        <w:t>10</w:t>
      </w:r>
      <w:r>
        <w:rPr>
          <w:rFonts w:hint="eastAsia"/>
          <w:sz w:val="28"/>
          <w:szCs w:val="28"/>
        </w:rPr>
        <w:t>年的目標及準備投入的資金</w:t>
      </w:r>
      <w:r w:rsidR="00FF1A8F">
        <w:rPr>
          <w:rFonts w:hint="eastAsia"/>
          <w:sz w:val="28"/>
          <w:szCs w:val="28"/>
        </w:rPr>
        <w:t>（果然是氣魄很大）</w:t>
      </w:r>
      <w:r>
        <w:rPr>
          <w:rFonts w:hint="eastAsia"/>
          <w:sz w:val="28"/>
          <w:szCs w:val="28"/>
        </w:rPr>
        <w:t>。當然以大陸的龐大市場，現在的高投入，也意為未</w:t>
      </w:r>
      <w:r>
        <w:rPr>
          <w:rFonts w:hint="eastAsia"/>
          <w:sz w:val="28"/>
          <w:szCs w:val="28"/>
        </w:rPr>
        <w:lastRenderedPageBreak/>
        <w:t>來能有大的回報。而且台灣，大陸都是華語文的地區，只有簡體與繁體的差別，和一些用語的不同。對台灣的產業進入大陸數位教材這個市場</w:t>
      </w:r>
      <w:r w:rsidR="00FF1A8F">
        <w:rPr>
          <w:rFonts w:hint="eastAsia"/>
          <w:sz w:val="28"/>
          <w:szCs w:val="28"/>
        </w:rPr>
        <w:t>，並不存在太高的門檻。</w:t>
      </w:r>
    </w:p>
    <w:p w14:paraId="70E267A7" w14:textId="77777777" w:rsidR="00FF1A8F" w:rsidRDefault="00FF1A8F" w:rsidP="00FF1A8F">
      <w:pPr>
        <w:pStyle w:val="a3"/>
        <w:ind w:left="1660" w:firstLineChars="0" w:firstLine="0"/>
        <w:rPr>
          <w:rFonts w:hint="eastAsia"/>
          <w:sz w:val="28"/>
          <w:szCs w:val="28"/>
        </w:rPr>
      </w:pPr>
      <w:r>
        <w:rPr>
          <w:rFonts w:hint="eastAsia"/>
          <w:sz w:val="28"/>
          <w:szCs w:val="28"/>
        </w:rPr>
        <w:t>以澔奇（台灣）來說，幾年前就已經開始大陸市場的佈局；所以對於台灣的產業來說，不應該把自己侷限在本地市場，應該要有更開闊的目標。</w:t>
      </w:r>
    </w:p>
    <w:p w14:paraId="38AF77CA" w14:textId="77777777" w:rsidR="008B0314" w:rsidRDefault="00FF1A8F" w:rsidP="00FF1A8F">
      <w:pPr>
        <w:pStyle w:val="a3"/>
        <w:ind w:left="1660" w:firstLineChars="0" w:firstLine="0"/>
        <w:rPr>
          <w:rFonts w:hint="eastAsia"/>
          <w:sz w:val="28"/>
          <w:szCs w:val="28"/>
        </w:rPr>
      </w:pPr>
      <w:r>
        <w:rPr>
          <w:rFonts w:hint="eastAsia"/>
          <w:sz w:val="28"/>
          <w:szCs w:val="28"/>
        </w:rPr>
        <w:t>新金寶公司著重與</w:t>
      </w:r>
      <w:r>
        <w:rPr>
          <w:rFonts w:hint="eastAsia"/>
          <w:sz w:val="28"/>
          <w:szCs w:val="28"/>
        </w:rPr>
        <w:t>3D</w:t>
      </w:r>
      <w:r>
        <w:rPr>
          <w:rFonts w:hint="eastAsia"/>
          <w:sz w:val="28"/>
          <w:szCs w:val="28"/>
        </w:rPr>
        <w:t>印表機的生產，當前有很多的計劃和大學合作；讓</w:t>
      </w:r>
      <w:r>
        <w:rPr>
          <w:rFonts w:hint="eastAsia"/>
          <w:sz w:val="28"/>
          <w:szCs w:val="28"/>
        </w:rPr>
        <w:t>3D</w:t>
      </w:r>
      <w:r>
        <w:rPr>
          <w:rFonts w:hint="eastAsia"/>
          <w:sz w:val="28"/>
          <w:szCs w:val="28"/>
        </w:rPr>
        <w:t>印表機進入各大學，在學術研究中，找出更多的應用和市場。</w:t>
      </w:r>
    </w:p>
    <w:p w14:paraId="3E935F9E" w14:textId="77777777" w:rsidR="00FF1A8F" w:rsidRDefault="00FF1A8F" w:rsidP="00FF1A8F">
      <w:pPr>
        <w:pStyle w:val="a3"/>
        <w:ind w:left="1660" w:firstLineChars="0" w:firstLine="0"/>
        <w:rPr>
          <w:rFonts w:hint="eastAsia"/>
          <w:sz w:val="28"/>
          <w:szCs w:val="28"/>
        </w:rPr>
      </w:pPr>
    </w:p>
    <w:p w14:paraId="36C80511" w14:textId="77777777" w:rsidR="00FF1A8F" w:rsidRDefault="00FF1A8F" w:rsidP="008B0314">
      <w:pPr>
        <w:pStyle w:val="a3"/>
        <w:numPr>
          <w:ilvl w:val="0"/>
          <w:numId w:val="1"/>
        </w:numPr>
        <w:ind w:firstLineChars="0"/>
        <w:rPr>
          <w:rFonts w:hint="eastAsia"/>
          <w:sz w:val="28"/>
          <w:szCs w:val="28"/>
        </w:rPr>
      </w:pPr>
      <w:r>
        <w:rPr>
          <w:rFonts w:hint="eastAsia"/>
          <w:sz w:val="28"/>
          <w:szCs w:val="28"/>
        </w:rPr>
        <w:t>學術界與產業界如何創造出共同語言？</w:t>
      </w:r>
    </w:p>
    <w:p w14:paraId="327740C2" w14:textId="77777777" w:rsidR="00FF1A8F" w:rsidRDefault="00FF1A8F" w:rsidP="00FF1A8F">
      <w:pPr>
        <w:pStyle w:val="a3"/>
        <w:ind w:left="1660" w:firstLineChars="0" w:firstLine="0"/>
        <w:rPr>
          <w:rFonts w:hint="eastAsia"/>
          <w:sz w:val="28"/>
          <w:szCs w:val="28"/>
        </w:rPr>
      </w:pPr>
    </w:p>
    <w:p w14:paraId="23FC1551" w14:textId="77777777" w:rsidR="00FF1A8F" w:rsidRPr="008B0314" w:rsidRDefault="00FF1A8F" w:rsidP="00FF1A8F">
      <w:pPr>
        <w:pStyle w:val="a3"/>
        <w:ind w:left="1660" w:firstLineChars="0" w:firstLine="0"/>
        <w:rPr>
          <w:rFonts w:hint="eastAsia"/>
          <w:sz w:val="28"/>
          <w:szCs w:val="28"/>
        </w:rPr>
      </w:pPr>
      <w:r>
        <w:rPr>
          <w:rFonts w:hint="eastAsia"/>
          <w:sz w:val="28"/>
          <w:szCs w:val="28"/>
        </w:rPr>
        <w:t>學術界與產業界雞同鴨講的問題，根源在於缺乏共同目標（共同利益）。學術界只考慮滿足教育部或是科技部的需要（考核及撥款機構），從未考慮和產業界合作可以產生利益來維持研究的經費。如果學術界能把研究經費的來源放在產業界上，自然雙方就能形成共同語言。當然</w:t>
      </w:r>
      <w:r w:rsidR="0030028F">
        <w:rPr>
          <w:rFonts w:hint="eastAsia"/>
          <w:sz w:val="28"/>
          <w:szCs w:val="28"/>
        </w:rPr>
        <w:t>產業界的期待是研究能架構出可以產業化的研究計劃，才願意去合作投入研究經費。</w:t>
      </w:r>
      <w:bookmarkStart w:id="0" w:name="_GoBack"/>
      <w:bookmarkEnd w:id="0"/>
    </w:p>
    <w:p w14:paraId="18CA78CE" w14:textId="77777777" w:rsidR="008B0314" w:rsidRDefault="008B0314" w:rsidP="008D7EF4">
      <w:pPr>
        <w:rPr>
          <w:rFonts w:hint="eastAsia"/>
          <w:sz w:val="28"/>
          <w:szCs w:val="28"/>
        </w:rPr>
      </w:pPr>
    </w:p>
    <w:p w14:paraId="2A89290A" w14:textId="77777777" w:rsidR="008B0314" w:rsidRPr="004C6209" w:rsidRDefault="008B0314" w:rsidP="008D7EF4">
      <w:pPr>
        <w:rPr>
          <w:rFonts w:hint="eastAsia"/>
          <w:sz w:val="28"/>
          <w:szCs w:val="28"/>
        </w:rPr>
      </w:pPr>
    </w:p>
    <w:p w14:paraId="6AF832EE" w14:textId="77777777" w:rsidR="008D7EF4" w:rsidRDefault="008D7EF4" w:rsidP="008D7EF4"/>
    <w:p w14:paraId="4EC6CD8B" w14:textId="77777777" w:rsidR="008D7EF4" w:rsidRPr="00305DEB" w:rsidRDefault="008D7EF4" w:rsidP="008D7EF4"/>
    <w:p w14:paraId="3BC83BB7" w14:textId="77777777" w:rsidR="008B6946" w:rsidRDefault="008B6946"/>
    <w:sectPr w:rsidR="008B6946" w:rsidSect="008B031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7D0F0C"/>
    <w:multiLevelType w:val="hybridMultilevel"/>
    <w:tmpl w:val="0CD479FC"/>
    <w:lvl w:ilvl="0" w:tplc="4BE05988">
      <w:start w:val="1"/>
      <w:numFmt w:val="japaneseCounting"/>
      <w:lvlText w:val="%1．"/>
      <w:lvlJc w:val="left"/>
      <w:pPr>
        <w:ind w:left="1660" w:hanging="1100"/>
      </w:pPr>
      <w:rPr>
        <w:rFonts w:hint="eastAsia"/>
      </w:rPr>
    </w:lvl>
    <w:lvl w:ilvl="1" w:tplc="04090019" w:tentative="1">
      <w:start w:val="1"/>
      <w:numFmt w:val="lowerLetter"/>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lowerLetter"/>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lowerLetter"/>
      <w:lvlText w:val="%8)"/>
      <w:lvlJc w:val="left"/>
      <w:pPr>
        <w:ind w:left="4400" w:hanging="480"/>
      </w:pPr>
    </w:lvl>
    <w:lvl w:ilvl="8" w:tplc="0409001B" w:tentative="1">
      <w:start w:val="1"/>
      <w:numFmt w:val="lowerRoman"/>
      <w:lvlText w:val="%9."/>
      <w:lvlJc w:val="right"/>
      <w:pPr>
        <w:ind w:left="48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EF4"/>
    <w:rsid w:val="0030028F"/>
    <w:rsid w:val="00692326"/>
    <w:rsid w:val="008B0314"/>
    <w:rsid w:val="008B6946"/>
    <w:rsid w:val="008D7EF4"/>
    <w:rsid w:val="00FF1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006F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314"/>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E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31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139</Words>
  <Characters>795</Characters>
  <Application>Microsoft Macintosh Word</Application>
  <DocSecurity>0</DocSecurity>
  <Lines>6</Lines>
  <Paragraphs>1</Paragraphs>
  <ScaleCrop>false</ScaleCrop>
  <Company>福州长颈鹿幼儿园</Company>
  <LinksUpToDate>false</LinksUpToDate>
  <CharactersWithSpaces>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 Wang</dc:creator>
  <cp:keywords/>
  <dc:description/>
  <cp:lastModifiedBy>Mac Wang</cp:lastModifiedBy>
  <cp:revision>2</cp:revision>
  <dcterms:created xsi:type="dcterms:W3CDTF">2014-11-14T09:06:00Z</dcterms:created>
  <dcterms:modified xsi:type="dcterms:W3CDTF">2014-11-14T09:32:00Z</dcterms:modified>
</cp:coreProperties>
</file>