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E55" w:rsidRDefault="00960A45" w:rsidP="00284E55">
      <w:pPr>
        <w:jc w:val="center"/>
        <w:rPr>
          <w:rFonts w:eastAsia="標楷體" w:hAnsi="標楷體"/>
          <w:b/>
          <w:sz w:val="56"/>
          <w:szCs w:val="56"/>
        </w:rPr>
      </w:pPr>
      <w:r>
        <w:rPr>
          <w:rFonts w:eastAsia="標楷體" w:hAnsi="標楷體" w:hint="eastAsia"/>
          <w:b/>
          <w:sz w:val="56"/>
          <w:szCs w:val="56"/>
        </w:rPr>
        <w:tab/>
      </w:r>
    </w:p>
    <w:p w:rsidR="00284E55" w:rsidRDefault="00284E55" w:rsidP="00284E55">
      <w:pPr>
        <w:jc w:val="center"/>
        <w:rPr>
          <w:rFonts w:eastAsia="標楷體" w:hAnsi="標楷體"/>
          <w:b/>
          <w:sz w:val="56"/>
          <w:szCs w:val="56"/>
        </w:rPr>
      </w:pPr>
    </w:p>
    <w:p w:rsidR="00284E55" w:rsidRDefault="00284E55" w:rsidP="00284E55">
      <w:pPr>
        <w:jc w:val="center"/>
        <w:rPr>
          <w:rFonts w:eastAsia="標楷體" w:hAnsi="標楷體"/>
          <w:b/>
          <w:sz w:val="56"/>
          <w:szCs w:val="56"/>
        </w:rPr>
      </w:pPr>
    </w:p>
    <w:p w:rsidR="00284E55" w:rsidRPr="00396CC2" w:rsidRDefault="00284E55" w:rsidP="00284E55">
      <w:pPr>
        <w:jc w:val="center"/>
        <w:rPr>
          <w:rFonts w:ascii="標楷體" w:eastAsia="標楷體" w:hAnsi="標楷體"/>
          <w:b/>
          <w:sz w:val="56"/>
          <w:szCs w:val="56"/>
        </w:rPr>
      </w:pPr>
      <w:r w:rsidRPr="00396CC2">
        <w:rPr>
          <w:rFonts w:ascii="標楷體" w:eastAsia="標楷體" w:hAnsi="標楷體" w:hint="eastAsia"/>
          <w:b/>
          <w:sz w:val="56"/>
          <w:szCs w:val="56"/>
        </w:rPr>
        <w:t>淡江大學電機工程學系大學部</w:t>
      </w:r>
    </w:p>
    <w:p w:rsidR="00284E55" w:rsidRPr="00396CC2" w:rsidRDefault="00284E55" w:rsidP="00284E55">
      <w:pPr>
        <w:jc w:val="center"/>
        <w:rPr>
          <w:rFonts w:ascii="標楷體" w:eastAsia="標楷體" w:hAnsi="標楷體"/>
          <w:b/>
          <w:sz w:val="56"/>
          <w:szCs w:val="56"/>
        </w:rPr>
      </w:pPr>
    </w:p>
    <w:p w:rsidR="00284E55" w:rsidRPr="00396CC2" w:rsidRDefault="00284E55" w:rsidP="00284E55">
      <w:pPr>
        <w:jc w:val="center"/>
        <w:rPr>
          <w:rFonts w:ascii="標楷體" w:eastAsia="標楷體" w:hAnsi="標楷體"/>
          <w:b/>
          <w:sz w:val="44"/>
          <w:szCs w:val="44"/>
        </w:rPr>
      </w:pPr>
      <w:r w:rsidRPr="00396CC2">
        <w:rPr>
          <w:rFonts w:ascii="標楷體" w:eastAsia="標楷體" w:hAnsi="標楷體" w:hint="eastAsia"/>
          <w:b/>
          <w:sz w:val="44"/>
          <w:szCs w:val="44"/>
        </w:rPr>
        <w:t>指導教授</w:t>
      </w:r>
      <w:r w:rsidRPr="00396CC2">
        <w:rPr>
          <w:rFonts w:ascii="標楷體" w:eastAsia="標楷體" w:hAnsi="標楷體"/>
          <w:b/>
          <w:sz w:val="44"/>
          <w:szCs w:val="44"/>
        </w:rPr>
        <w:t xml:space="preserve"> : </w:t>
      </w:r>
      <w:r w:rsidRPr="00396CC2">
        <w:rPr>
          <w:rFonts w:ascii="標楷體" w:eastAsia="標楷體" w:hAnsi="標楷體" w:hint="eastAsia"/>
          <w:b/>
          <w:sz w:val="44"/>
          <w:szCs w:val="44"/>
        </w:rPr>
        <w:t>楊淳良</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博士</w:t>
      </w:r>
    </w:p>
    <w:p w:rsidR="00284E55" w:rsidRPr="00396CC2" w:rsidRDefault="00284E55" w:rsidP="00284E55">
      <w:pPr>
        <w:jc w:val="center"/>
        <w:rPr>
          <w:rFonts w:ascii="標楷體" w:eastAsia="標楷體" w:hAnsi="標楷體"/>
          <w:b/>
          <w:sz w:val="56"/>
          <w:szCs w:val="56"/>
        </w:rPr>
      </w:pPr>
    </w:p>
    <w:p w:rsidR="00284E55" w:rsidRPr="00396CC2" w:rsidRDefault="00284E55" w:rsidP="00284E55">
      <w:pPr>
        <w:jc w:val="center"/>
        <w:rPr>
          <w:rFonts w:ascii="標楷體" w:eastAsia="標楷體" w:hAnsi="標楷體"/>
          <w:b/>
          <w:sz w:val="48"/>
          <w:szCs w:val="48"/>
        </w:rPr>
      </w:pPr>
      <w:r w:rsidRPr="00396CC2">
        <w:rPr>
          <w:rFonts w:ascii="標楷體" w:eastAsia="標楷體" w:hAnsi="標楷體" w:hint="eastAsia"/>
          <w:b/>
          <w:sz w:val="48"/>
          <w:szCs w:val="48"/>
        </w:rPr>
        <w:t>專題研究成果暨甄試報告</w:t>
      </w:r>
    </w:p>
    <w:p w:rsidR="00284E55" w:rsidRPr="00396CC2" w:rsidRDefault="00284E55" w:rsidP="00284E55">
      <w:pPr>
        <w:jc w:val="center"/>
        <w:rPr>
          <w:rFonts w:ascii="標楷體" w:eastAsia="標楷體" w:hAnsi="標楷體"/>
          <w:b/>
          <w:sz w:val="56"/>
          <w:szCs w:val="56"/>
        </w:rPr>
      </w:pPr>
    </w:p>
    <w:p w:rsidR="00284E55" w:rsidRPr="00396CC2" w:rsidRDefault="00284E55" w:rsidP="00284E55">
      <w:pPr>
        <w:jc w:val="center"/>
        <w:rPr>
          <w:rFonts w:ascii="標楷體" w:eastAsia="標楷體" w:hAnsi="標楷體"/>
          <w:b/>
          <w:sz w:val="56"/>
          <w:szCs w:val="56"/>
          <w:u w:val="single"/>
        </w:rPr>
      </w:pPr>
      <w:r w:rsidRPr="00396CC2">
        <w:rPr>
          <w:rFonts w:ascii="標楷體" w:eastAsia="標楷體" w:hAnsi="標楷體" w:hint="eastAsia"/>
          <w:b/>
          <w:sz w:val="56"/>
          <w:szCs w:val="56"/>
          <w:u w:val="single"/>
        </w:rPr>
        <w:t>直接調變數位光發射機</w:t>
      </w:r>
    </w:p>
    <w:p w:rsidR="00284E55" w:rsidRPr="00396CC2" w:rsidRDefault="00284E55" w:rsidP="00284E55">
      <w:pPr>
        <w:jc w:val="center"/>
        <w:rPr>
          <w:rFonts w:ascii="標楷體" w:eastAsia="標楷體" w:hAnsi="標楷體"/>
          <w:b/>
          <w:sz w:val="56"/>
          <w:szCs w:val="56"/>
          <w:u w:val="single"/>
        </w:rPr>
      </w:pPr>
    </w:p>
    <w:p w:rsidR="00284E55" w:rsidRPr="00396CC2" w:rsidRDefault="00284E55" w:rsidP="00284E55">
      <w:pPr>
        <w:jc w:val="center"/>
        <w:rPr>
          <w:rFonts w:ascii="標楷體" w:eastAsia="標楷體" w:hAnsi="標楷體"/>
          <w:b/>
          <w:sz w:val="56"/>
          <w:szCs w:val="56"/>
          <w:u w:val="single"/>
        </w:rPr>
      </w:pPr>
    </w:p>
    <w:p w:rsidR="00284E55" w:rsidRPr="00396CC2" w:rsidRDefault="00284E55" w:rsidP="00284E55">
      <w:pPr>
        <w:jc w:val="center"/>
        <w:rPr>
          <w:rFonts w:ascii="標楷體" w:eastAsia="標楷體" w:hAnsi="標楷體"/>
          <w:b/>
          <w:sz w:val="44"/>
          <w:szCs w:val="44"/>
        </w:rPr>
      </w:pPr>
      <w:r w:rsidRPr="00396CC2">
        <w:rPr>
          <w:rFonts w:ascii="標楷體" w:eastAsia="標楷體" w:hAnsi="標楷體" w:hint="eastAsia"/>
          <w:b/>
          <w:sz w:val="44"/>
          <w:szCs w:val="44"/>
        </w:rPr>
        <w:t>專題生</w:t>
      </w:r>
      <w:r w:rsidRPr="00396CC2">
        <w:rPr>
          <w:rFonts w:ascii="標楷體" w:eastAsia="標楷體" w:hAnsi="標楷體"/>
          <w:b/>
          <w:sz w:val="44"/>
          <w:szCs w:val="44"/>
        </w:rPr>
        <w:t xml:space="preserve"> : </w:t>
      </w:r>
      <w:r w:rsidRPr="00396CC2">
        <w:rPr>
          <w:rFonts w:ascii="標楷體" w:eastAsia="標楷體" w:hAnsi="標楷體" w:hint="eastAsia"/>
          <w:b/>
          <w:sz w:val="44"/>
          <w:szCs w:val="44"/>
        </w:rPr>
        <w:t>姚方凱</w:t>
      </w:r>
    </w:p>
    <w:p w:rsidR="00284E55" w:rsidRPr="00396CC2" w:rsidRDefault="00284E55" w:rsidP="00284E55">
      <w:pPr>
        <w:jc w:val="center"/>
        <w:rPr>
          <w:rFonts w:ascii="標楷體" w:eastAsia="標楷體" w:hAnsi="標楷體"/>
          <w:b/>
          <w:sz w:val="56"/>
          <w:szCs w:val="56"/>
        </w:rPr>
      </w:pPr>
    </w:p>
    <w:p w:rsidR="00284E55" w:rsidRPr="00396CC2" w:rsidRDefault="00284E55" w:rsidP="00284E55">
      <w:pPr>
        <w:jc w:val="center"/>
        <w:rPr>
          <w:rFonts w:ascii="標楷體" w:eastAsia="標楷體" w:hAnsi="標楷體"/>
          <w:b/>
          <w:sz w:val="44"/>
          <w:szCs w:val="44"/>
        </w:rPr>
      </w:pPr>
      <w:r w:rsidRPr="00396CC2">
        <w:rPr>
          <w:rFonts w:ascii="標楷體" w:eastAsia="標楷體" w:hAnsi="標楷體" w:hint="eastAsia"/>
          <w:b/>
          <w:sz w:val="44"/>
          <w:szCs w:val="44"/>
        </w:rPr>
        <w:t>中</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華</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民</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國</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九</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十</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八</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年</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十</w:t>
      </w:r>
      <w:r w:rsidRPr="00396CC2">
        <w:rPr>
          <w:rFonts w:ascii="標楷體" w:eastAsia="標楷體" w:hAnsi="標楷體"/>
          <w:b/>
          <w:sz w:val="44"/>
          <w:szCs w:val="44"/>
        </w:rPr>
        <w:t xml:space="preserve"> </w:t>
      </w:r>
      <w:r w:rsidRPr="00396CC2">
        <w:rPr>
          <w:rFonts w:ascii="標楷體" w:eastAsia="標楷體" w:hAnsi="標楷體" w:hint="eastAsia"/>
          <w:b/>
          <w:sz w:val="44"/>
          <w:szCs w:val="44"/>
        </w:rPr>
        <w:t>月</w:t>
      </w:r>
      <w:r w:rsidRPr="00396CC2">
        <w:rPr>
          <w:rFonts w:ascii="標楷體" w:eastAsia="標楷體" w:hAnsi="標楷體"/>
          <w:b/>
          <w:sz w:val="44"/>
          <w:szCs w:val="44"/>
        </w:rPr>
        <w:t xml:space="preserve"> </w:t>
      </w:r>
    </w:p>
    <w:p w:rsidR="00DC54E5" w:rsidRDefault="00DC54E5" w:rsidP="00AC224C">
      <w:pPr>
        <w:jc w:val="center"/>
        <w:rPr>
          <w:rFonts w:ascii="標楷體" w:eastAsia="標楷體" w:hAnsi="標楷體"/>
          <w:sz w:val="40"/>
          <w:szCs w:val="40"/>
          <w:u w:val="double"/>
        </w:rPr>
      </w:pPr>
      <w:r w:rsidRPr="00DC54E5">
        <w:rPr>
          <w:rFonts w:ascii="標楷體" w:eastAsia="標楷體" w:hAnsi="標楷體" w:hint="eastAsia"/>
          <w:sz w:val="40"/>
          <w:szCs w:val="40"/>
          <w:u w:val="double"/>
        </w:rPr>
        <w:lastRenderedPageBreak/>
        <w:t>目錄</w:t>
      </w:r>
    </w:p>
    <w:p w:rsidR="00E4365F" w:rsidRPr="00E4365F" w:rsidRDefault="004B364D">
      <w:pPr>
        <w:pStyle w:val="11"/>
        <w:tabs>
          <w:tab w:val="right" w:leader="dot" w:pos="8302"/>
        </w:tabs>
        <w:rPr>
          <w:rFonts w:asciiTheme="minorHAnsi" w:eastAsiaTheme="minorEastAsia" w:hAnsiTheme="minorHAnsi" w:cstheme="minorBidi"/>
          <w:noProof/>
          <w:szCs w:val="22"/>
        </w:rPr>
      </w:pPr>
      <w:r w:rsidRPr="00CA099D">
        <w:fldChar w:fldCharType="begin"/>
      </w:r>
      <w:r w:rsidR="00DC54E5" w:rsidRPr="00CA099D">
        <w:instrText xml:space="preserve"> </w:instrText>
      </w:r>
      <w:r w:rsidR="00DC54E5" w:rsidRPr="00CA099D">
        <w:rPr>
          <w:rFonts w:hint="eastAsia"/>
        </w:rPr>
        <w:instrText>TOC \o "1-3" \h \z \u</w:instrText>
      </w:r>
      <w:r w:rsidR="00DC54E5" w:rsidRPr="00CA099D">
        <w:instrText xml:space="preserve"> </w:instrText>
      </w:r>
      <w:r w:rsidRPr="00CA099D">
        <w:fldChar w:fldCharType="separate"/>
      </w:r>
      <w:hyperlink w:anchor="_Toc245035297" w:history="1">
        <w:r w:rsidR="00E4365F" w:rsidRPr="00E4365F">
          <w:rPr>
            <w:rStyle w:val="a3"/>
            <w:rFonts w:ascii="標楷體" w:eastAsia="標楷體" w:hAnsi="標楷體" w:hint="eastAsia"/>
            <w:b/>
            <w:noProof/>
          </w:rPr>
          <w:t>摘要</w:t>
        </w:r>
        <w:r w:rsidR="00E4365F" w:rsidRPr="00E4365F">
          <w:rPr>
            <w:noProof/>
            <w:webHidden/>
          </w:rPr>
          <w:tab/>
        </w:r>
        <w:r w:rsidRPr="00E4365F">
          <w:rPr>
            <w:noProof/>
            <w:webHidden/>
          </w:rPr>
          <w:fldChar w:fldCharType="begin"/>
        </w:r>
        <w:r w:rsidR="00E4365F" w:rsidRPr="00E4365F">
          <w:rPr>
            <w:noProof/>
            <w:webHidden/>
          </w:rPr>
          <w:instrText xml:space="preserve"> PAGEREF _Toc245035297 \h </w:instrText>
        </w:r>
        <w:r w:rsidRPr="00E4365F">
          <w:rPr>
            <w:noProof/>
            <w:webHidden/>
          </w:rPr>
        </w:r>
        <w:r w:rsidRPr="00E4365F">
          <w:rPr>
            <w:noProof/>
            <w:webHidden/>
          </w:rPr>
          <w:fldChar w:fldCharType="separate"/>
        </w:r>
        <w:r w:rsidR="00E4365F" w:rsidRPr="00E4365F">
          <w:rPr>
            <w:noProof/>
            <w:webHidden/>
          </w:rPr>
          <w:t>3</w:t>
        </w:r>
        <w:r w:rsidRPr="00E4365F">
          <w:rPr>
            <w:noProof/>
            <w:webHidden/>
          </w:rPr>
          <w:fldChar w:fldCharType="end"/>
        </w:r>
      </w:hyperlink>
    </w:p>
    <w:p w:rsidR="00E4365F" w:rsidRPr="00E4365F" w:rsidRDefault="004B364D">
      <w:pPr>
        <w:pStyle w:val="11"/>
        <w:tabs>
          <w:tab w:val="right" w:leader="dot" w:pos="8302"/>
        </w:tabs>
        <w:rPr>
          <w:rFonts w:asciiTheme="minorHAnsi" w:eastAsiaTheme="minorEastAsia" w:hAnsiTheme="minorHAnsi" w:cstheme="minorBidi"/>
          <w:noProof/>
          <w:szCs w:val="22"/>
        </w:rPr>
      </w:pPr>
      <w:hyperlink w:anchor="_Toc245035298" w:history="1">
        <w:r w:rsidR="00E4365F" w:rsidRPr="00E4365F">
          <w:rPr>
            <w:rStyle w:val="a3"/>
            <w:rFonts w:ascii="標楷體" w:eastAsia="標楷體" w:hAnsi="標楷體" w:hint="eastAsia"/>
            <w:b/>
            <w:noProof/>
          </w:rPr>
          <w:t>第一章　簡介</w:t>
        </w:r>
        <w:r w:rsidR="00E4365F" w:rsidRPr="00E4365F">
          <w:rPr>
            <w:noProof/>
            <w:webHidden/>
          </w:rPr>
          <w:tab/>
        </w:r>
        <w:r w:rsidRPr="00E4365F">
          <w:rPr>
            <w:noProof/>
            <w:webHidden/>
          </w:rPr>
          <w:fldChar w:fldCharType="begin"/>
        </w:r>
        <w:r w:rsidR="00E4365F" w:rsidRPr="00E4365F">
          <w:rPr>
            <w:noProof/>
            <w:webHidden/>
          </w:rPr>
          <w:instrText xml:space="preserve"> PAGEREF _Toc245035298 \h </w:instrText>
        </w:r>
        <w:r w:rsidRPr="00E4365F">
          <w:rPr>
            <w:noProof/>
            <w:webHidden/>
          </w:rPr>
        </w:r>
        <w:r w:rsidRPr="00E4365F">
          <w:rPr>
            <w:noProof/>
            <w:webHidden/>
          </w:rPr>
          <w:fldChar w:fldCharType="separate"/>
        </w:r>
        <w:r w:rsidR="00E4365F" w:rsidRPr="00E4365F">
          <w:rPr>
            <w:noProof/>
            <w:webHidden/>
          </w:rPr>
          <w:t>4</w:t>
        </w:r>
        <w:r w:rsidRPr="00E4365F">
          <w:rPr>
            <w:noProof/>
            <w:webHidden/>
          </w:rPr>
          <w:fldChar w:fldCharType="end"/>
        </w:r>
      </w:hyperlink>
    </w:p>
    <w:p w:rsidR="00E4365F" w:rsidRPr="00E4365F" w:rsidRDefault="004B364D">
      <w:pPr>
        <w:pStyle w:val="21"/>
        <w:tabs>
          <w:tab w:val="left" w:pos="1440"/>
        </w:tabs>
        <w:rPr>
          <w:rFonts w:asciiTheme="minorHAnsi" w:eastAsiaTheme="minorEastAsia" w:hAnsiTheme="minorHAnsi" w:cstheme="minorBidi"/>
          <w:noProof/>
          <w:szCs w:val="22"/>
        </w:rPr>
      </w:pPr>
      <w:hyperlink w:anchor="_Toc245035299" w:history="1">
        <w:r w:rsidR="00E4365F" w:rsidRPr="00E4365F">
          <w:rPr>
            <w:rStyle w:val="a3"/>
            <w:rFonts w:ascii="標楷體" w:eastAsia="標楷體" w:hAnsi="標楷體"/>
            <w:noProof/>
          </w:rPr>
          <w:t>1-1.</w:t>
        </w:r>
        <w:r w:rsidR="00E4365F" w:rsidRPr="00E4365F">
          <w:rPr>
            <w:rFonts w:asciiTheme="minorHAnsi" w:eastAsiaTheme="minorEastAsia" w:hAnsiTheme="minorHAnsi" w:cstheme="minorBidi"/>
            <w:noProof/>
            <w:szCs w:val="22"/>
          </w:rPr>
          <w:tab/>
        </w:r>
        <w:r w:rsidR="00E4365F" w:rsidRPr="00E4365F">
          <w:rPr>
            <w:rStyle w:val="a3"/>
            <w:rFonts w:ascii="標楷體" w:eastAsia="標楷體" w:hAnsi="標楷體" w:hint="eastAsia"/>
            <w:noProof/>
          </w:rPr>
          <w:t>前言</w:t>
        </w:r>
        <w:r w:rsidR="00E4365F" w:rsidRPr="00E4365F">
          <w:rPr>
            <w:noProof/>
            <w:webHidden/>
          </w:rPr>
          <w:tab/>
        </w:r>
        <w:r w:rsidRPr="00E4365F">
          <w:rPr>
            <w:noProof/>
            <w:webHidden/>
          </w:rPr>
          <w:fldChar w:fldCharType="begin"/>
        </w:r>
        <w:r w:rsidR="00E4365F" w:rsidRPr="00E4365F">
          <w:rPr>
            <w:noProof/>
            <w:webHidden/>
          </w:rPr>
          <w:instrText xml:space="preserve"> PAGEREF _Toc245035299 \h </w:instrText>
        </w:r>
        <w:r w:rsidRPr="00E4365F">
          <w:rPr>
            <w:noProof/>
            <w:webHidden/>
          </w:rPr>
        </w:r>
        <w:r w:rsidRPr="00E4365F">
          <w:rPr>
            <w:noProof/>
            <w:webHidden/>
          </w:rPr>
          <w:fldChar w:fldCharType="separate"/>
        </w:r>
        <w:r w:rsidR="00E4365F" w:rsidRPr="00E4365F">
          <w:rPr>
            <w:noProof/>
            <w:webHidden/>
          </w:rPr>
          <w:t>4</w:t>
        </w:r>
        <w:r w:rsidRPr="00E4365F">
          <w:rPr>
            <w:noProof/>
            <w:webHidden/>
          </w:rPr>
          <w:fldChar w:fldCharType="end"/>
        </w:r>
      </w:hyperlink>
    </w:p>
    <w:p w:rsidR="00E4365F" w:rsidRPr="00E4365F" w:rsidRDefault="004B364D">
      <w:pPr>
        <w:pStyle w:val="11"/>
        <w:tabs>
          <w:tab w:val="left" w:pos="1200"/>
          <w:tab w:val="right" w:leader="dot" w:pos="8302"/>
        </w:tabs>
        <w:rPr>
          <w:rFonts w:asciiTheme="minorHAnsi" w:eastAsiaTheme="minorEastAsia" w:hAnsiTheme="minorHAnsi" w:cstheme="minorBidi"/>
          <w:noProof/>
          <w:szCs w:val="22"/>
        </w:rPr>
      </w:pPr>
      <w:hyperlink w:anchor="_Toc245035300" w:history="1">
        <w:r w:rsidR="00E4365F" w:rsidRPr="00E4365F">
          <w:rPr>
            <w:rStyle w:val="a3"/>
            <w:rFonts w:ascii="標楷體" w:eastAsia="標楷體" w:hAnsi="標楷體" w:hint="eastAsia"/>
            <w:b/>
            <w:noProof/>
          </w:rPr>
          <w:t>第二章</w:t>
        </w:r>
        <w:r w:rsidR="00E4365F" w:rsidRPr="00E4365F">
          <w:rPr>
            <w:rFonts w:asciiTheme="minorHAnsi" w:eastAsiaTheme="minorEastAsia" w:hAnsiTheme="minorHAnsi" w:cstheme="minorBidi"/>
            <w:noProof/>
            <w:szCs w:val="22"/>
          </w:rPr>
          <w:tab/>
        </w:r>
        <w:r w:rsidR="00E4365F" w:rsidRPr="00E4365F">
          <w:rPr>
            <w:rStyle w:val="a3"/>
            <w:rFonts w:ascii="標楷體" w:eastAsia="標楷體" w:hAnsi="標楷體" w:hint="eastAsia"/>
            <w:b/>
            <w:noProof/>
          </w:rPr>
          <w:t>原理</w:t>
        </w:r>
        <w:r w:rsidR="00E4365F" w:rsidRPr="00E4365F">
          <w:rPr>
            <w:noProof/>
            <w:webHidden/>
          </w:rPr>
          <w:tab/>
        </w:r>
        <w:r w:rsidRPr="00E4365F">
          <w:rPr>
            <w:noProof/>
            <w:webHidden/>
          </w:rPr>
          <w:fldChar w:fldCharType="begin"/>
        </w:r>
        <w:r w:rsidR="00E4365F" w:rsidRPr="00E4365F">
          <w:rPr>
            <w:noProof/>
            <w:webHidden/>
          </w:rPr>
          <w:instrText xml:space="preserve"> PAGEREF _Toc245035300 \h </w:instrText>
        </w:r>
        <w:r w:rsidRPr="00E4365F">
          <w:rPr>
            <w:noProof/>
            <w:webHidden/>
          </w:rPr>
        </w:r>
        <w:r w:rsidRPr="00E4365F">
          <w:rPr>
            <w:noProof/>
            <w:webHidden/>
          </w:rPr>
          <w:fldChar w:fldCharType="separate"/>
        </w:r>
        <w:r w:rsidR="00E4365F" w:rsidRPr="00E4365F">
          <w:rPr>
            <w:noProof/>
            <w:webHidden/>
          </w:rPr>
          <w:t>5</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01" w:history="1">
        <w:r w:rsidR="00E4365F" w:rsidRPr="00E4365F">
          <w:rPr>
            <w:rStyle w:val="a3"/>
            <w:rFonts w:ascii="標楷體" w:eastAsia="標楷體" w:hAnsi="標楷體"/>
            <w:noProof/>
          </w:rPr>
          <w:t>2-1.</w:t>
        </w:r>
        <w:r w:rsidR="00E4365F" w:rsidRPr="00E4365F">
          <w:rPr>
            <w:rStyle w:val="a3"/>
            <w:rFonts w:ascii="標楷體" w:eastAsia="標楷體" w:hAnsi="標楷體" w:hint="eastAsia"/>
            <w:noProof/>
          </w:rPr>
          <w:t>數位光發射機相關原理簡介</w:t>
        </w:r>
        <w:r w:rsidR="00E4365F" w:rsidRPr="00E4365F">
          <w:rPr>
            <w:noProof/>
            <w:webHidden/>
          </w:rPr>
          <w:tab/>
        </w:r>
        <w:r w:rsidRPr="00E4365F">
          <w:rPr>
            <w:noProof/>
            <w:webHidden/>
          </w:rPr>
          <w:fldChar w:fldCharType="begin"/>
        </w:r>
        <w:r w:rsidR="00E4365F" w:rsidRPr="00E4365F">
          <w:rPr>
            <w:noProof/>
            <w:webHidden/>
          </w:rPr>
          <w:instrText xml:space="preserve"> PAGEREF _Toc245035301 \h </w:instrText>
        </w:r>
        <w:r w:rsidRPr="00E4365F">
          <w:rPr>
            <w:noProof/>
            <w:webHidden/>
          </w:rPr>
        </w:r>
        <w:r w:rsidRPr="00E4365F">
          <w:rPr>
            <w:noProof/>
            <w:webHidden/>
          </w:rPr>
          <w:fldChar w:fldCharType="separate"/>
        </w:r>
        <w:r w:rsidR="00E4365F" w:rsidRPr="00E4365F">
          <w:rPr>
            <w:noProof/>
            <w:webHidden/>
          </w:rPr>
          <w:t>5</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2" w:history="1">
        <w:r w:rsidR="00E4365F" w:rsidRPr="00E4365F">
          <w:rPr>
            <w:rStyle w:val="a3"/>
            <w:rFonts w:ascii="標楷體" w:eastAsia="標楷體" w:hAnsi="標楷體"/>
            <w:noProof/>
          </w:rPr>
          <w:t>2-1-1.</w:t>
        </w:r>
        <w:r w:rsidR="00E4365F" w:rsidRPr="00E4365F">
          <w:rPr>
            <w:rStyle w:val="a3"/>
            <w:rFonts w:ascii="標楷體" w:eastAsia="標楷體" w:hAnsi="標楷體" w:hint="eastAsia"/>
            <w:noProof/>
          </w:rPr>
          <w:t>類比訊號與數位訊號</w:t>
        </w:r>
        <w:r w:rsidR="00E4365F" w:rsidRPr="00E4365F">
          <w:rPr>
            <w:noProof/>
            <w:webHidden/>
          </w:rPr>
          <w:tab/>
        </w:r>
        <w:r w:rsidRPr="00E4365F">
          <w:rPr>
            <w:noProof/>
            <w:webHidden/>
          </w:rPr>
          <w:fldChar w:fldCharType="begin"/>
        </w:r>
        <w:r w:rsidR="00E4365F" w:rsidRPr="00E4365F">
          <w:rPr>
            <w:noProof/>
            <w:webHidden/>
          </w:rPr>
          <w:instrText xml:space="preserve"> PAGEREF _Toc245035302 \h </w:instrText>
        </w:r>
        <w:r w:rsidRPr="00E4365F">
          <w:rPr>
            <w:noProof/>
            <w:webHidden/>
          </w:rPr>
        </w:r>
        <w:r w:rsidRPr="00E4365F">
          <w:rPr>
            <w:noProof/>
            <w:webHidden/>
          </w:rPr>
          <w:fldChar w:fldCharType="separate"/>
        </w:r>
        <w:r w:rsidR="00E4365F" w:rsidRPr="00E4365F">
          <w:rPr>
            <w:noProof/>
            <w:webHidden/>
          </w:rPr>
          <w:t>5</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3" w:history="1">
        <w:r w:rsidR="00E4365F" w:rsidRPr="00E4365F">
          <w:rPr>
            <w:rStyle w:val="a3"/>
            <w:rFonts w:ascii="標楷體" w:eastAsia="標楷體" w:hAnsi="標楷體"/>
            <w:noProof/>
          </w:rPr>
          <w:t xml:space="preserve">2-1-2. </w:t>
        </w:r>
        <w:r w:rsidR="00E4365F" w:rsidRPr="00E4365F">
          <w:rPr>
            <w:rStyle w:val="a3"/>
            <w:rFonts w:ascii="標楷體" w:eastAsia="標楷體" w:hAnsi="標楷體" w:hint="eastAsia"/>
            <w:noProof/>
          </w:rPr>
          <w:t>「直接調變</w:t>
        </w:r>
        <w:r w:rsidR="00E4365F" w:rsidRPr="00E4365F">
          <w:rPr>
            <w:rStyle w:val="a3"/>
            <w:rFonts w:ascii="標楷體" w:eastAsia="標楷體" w:hAnsi="標楷體"/>
            <w:noProof/>
          </w:rPr>
          <w:t>(Direct Modulation)</w:t>
        </w:r>
        <w:r w:rsidR="00E4365F" w:rsidRPr="00E4365F">
          <w:rPr>
            <w:rStyle w:val="a3"/>
            <w:rFonts w:ascii="標楷體" w:eastAsia="標楷體" w:hAnsi="標楷體" w:hint="eastAsia"/>
            <w:noProof/>
          </w:rPr>
          <w:t>」或稱「強度調變</w:t>
        </w:r>
        <w:r w:rsidR="00E4365F" w:rsidRPr="00E4365F">
          <w:rPr>
            <w:rStyle w:val="a3"/>
            <w:rFonts w:ascii="標楷體" w:eastAsia="標楷體" w:hAnsi="標楷體"/>
            <w:noProof/>
          </w:rPr>
          <w:t>(Intensity Modulation)</w:t>
        </w:r>
        <w:r w:rsidR="00E4365F" w:rsidRPr="00E4365F">
          <w:rPr>
            <w:rStyle w:val="a3"/>
            <w:rFonts w:ascii="標楷體" w:eastAsia="標楷體" w:hAnsi="標楷體" w:hint="eastAsia"/>
            <w:noProof/>
          </w:rPr>
          <w:t>」：</w:t>
        </w:r>
        <w:r w:rsidR="00E4365F" w:rsidRPr="00E4365F">
          <w:rPr>
            <w:noProof/>
            <w:webHidden/>
          </w:rPr>
          <w:tab/>
        </w:r>
        <w:r w:rsidRPr="00E4365F">
          <w:rPr>
            <w:noProof/>
            <w:webHidden/>
          </w:rPr>
          <w:fldChar w:fldCharType="begin"/>
        </w:r>
        <w:r w:rsidR="00E4365F" w:rsidRPr="00E4365F">
          <w:rPr>
            <w:noProof/>
            <w:webHidden/>
          </w:rPr>
          <w:instrText xml:space="preserve"> PAGEREF _Toc245035303 \h </w:instrText>
        </w:r>
        <w:r w:rsidRPr="00E4365F">
          <w:rPr>
            <w:noProof/>
            <w:webHidden/>
          </w:rPr>
        </w:r>
        <w:r w:rsidRPr="00E4365F">
          <w:rPr>
            <w:noProof/>
            <w:webHidden/>
          </w:rPr>
          <w:fldChar w:fldCharType="separate"/>
        </w:r>
        <w:r w:rsidR="00E4365F" w:rsidRPr="00E4365F">
          <w:rPr>
            <w:noProof/>
            <w:webHidden/>
          </w:rPr>
          <w:t>7</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4" w:history="1">
        <w:r w:rsidR="00E4365F" w:rsidRPr="00E4365F">
          <w:rPr>
            <w:rStyle w:val="a3"/>
            <w:rFonts w:ascii="標楷體" w:eastAsia="標楷體" w:hAnsi="標楷體"/>
            <w:noProof/>
          </w:rPr>
          <w:t>2-1-3.</w:t>
        </w:r>
        <w:r w:rsidR="00E4365F" w:rsidRPr="00E4365F">
          <w:rPr>
            <w:rStyle w:val="a3"/>
            <w:rFonts w:ascii="標楷體" w:eastAsia="標楷體" w:hAnsi="標楷體" w:hint="eastAsia"/>
            <w:noProof/>
          </w:rPr>
          <w:t>眼型圖</w:t>
        </w:r>
        <w:r w:rsidR="00E4365F" w:rsidRPr="00E4365F">
          <w:rPr>
            <w:noProof/>
            <w:webHidden/>
          </w:rPr>
          <w:tab/>
        </w:r>
        <w:r w:rsidRPr="00E4365F">
          <w:rPr>
            <w:noProof/>
            <w:webHidden/>
          </w:rPr>
          <w:fldChar w:fldCharType="begin"/>
        </w:r>
        <w:r w:rsidR="00E4365F" w:rsidRPr="00E4365F">
          <w:rPr>
            <w:noProof/>
            <w:webHidden/>
          </w:rPr>
          <w:instrText xml:space="preserve"> PAGEREF _Toc245035304 \h </w:instrText>
        </w:r>
        <w:r w:rsidRPr="00E4365F">
          <w:rPr>
            <w:noProof/>
            <w:webHidden/>
          </w:rPr>
        </w:r>
        <w:r w:rsidRPr="00E4365F">
          <w:rPr>
            <w:noProof/>
            <w:webHidden/>
          </w:rPr>
          <w:fldChar w:fldCharType="separate"/>
        </w:r>
        <w:r w:rsidR="00E4365F" w:rsidRPr="00E4365F">
          <w:rPr>
            <w:noProof/>
            <w:webHidden/>
          </w:rPr>
          <w:t>7</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05" w:history="1">
        <w:r w:rsidR="00E4365F" w:rsidRPr="00E4365F">
          <w:rPr>
            <w:rStyle w:val="a3"/>
            <w:rFonts w:ascii="標楷體" w:eastAsia="標楷體" w:hAnsi="標楷體"/>
            <w:noProof/>
          </w:rPr>
          <w:t>2-2.</w:t>
        </w:r>
        <w:r w:rsidR="00E4365F" w:rsidRPr="00E4365F">
          <w:rPr>
            <w:rStyle w:val="a3"/>
            <w:rFonts w:ascii="標楷體" w:eastAsia="標楷體" w:hAnsi="標楷體" w:hint="eastAsia"/>
            <w:noProof/>
          </w:rPr>
          <w:t>直接調變數位光發射機原理</w:t>
        </w:r>
        <w:r w:rsidR="00E4365F" w:rsidRPr="00E4365F">
          <w:rPr>
            <w:noProof/>
            <w:webHidden/>
          </w:rPr>
          <w:tab/>
        </w:r>
        <w:r w:rsidRPr="00E4365F">
          <w:rPr>
            <w:noProof/>
            <w:webHidden/>
          </w:rPr>
          <w:fldChar w:fldCharType="begin"/>
        </w:r>
        <w:r w:rsidR="00E4365F" w:rsidRPr="00E4365F">
          <w:rPr>
            <w:noProof/>
            <w:webHidden/>
          </w:rPr>
          <w:instrText xml:space="preserve"> PAGEREF _Toc245035305 \h </w:instrText>
        </w:r>
        <w:r w:rsidRPr="00E4365F">
          <w:rPr>
            <w:noProof/>
            <w:webHidden/>
          </w:rPr>
        </w:r>
        <w:r w:rsidRPr="00E4365F">
          <w:rPr>
            <w:noProof/>
            <w:webHidden/>
          </w:rPr>
          <w:fldChar w:fldCharType="separate"/>
        </w:r>
        <w:r w:rsidR="00E4365F" w:rsidRPr="00E4365F">
          <w:rPr>
            <w:noProof/>
            <w:webHidden/>
          </w:rPr>
          <w:t>9</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6" w:history="1">
        <w:r w:rsidR="00E4365F" w:rsidRPr="00E4365F">
          <w:rPr>
            <w:rStyle w:val="a3"/>
            <w:rFonts w:ascii="標楷體" w:eastAsia="標楷體" w:hAnsi="標楷體"/>
            <w:noProof/>
          </w:rPr>
          <w:t>2-2-1.</w:t>
        </w:r>
        <w:r w:rsidR="00E4365F" w:rsidRPr="00E4365F">
          <w:rPr>
            <w:rStyle w:val="a3"/>
            <w:rFonts w:ascii="標楷體" w:eastAsia="標楷體" w:hAnsi="標楷體" w:hint="eastAsia"/>
            <w:noProof/>
          </w:rPr>
          <w:t>基本架構</w:t>
        </w:r>
        <w:r w:rsidR="00E4365F" w:rsidRPr="00E4365F">
          <w:rPr>
            <w:noProof/>
            <w:webHidden/>
          </w:rPr>
          <w:tab/>
        </w:r>
        <w:r w:rsidRPr="00E4365F">
          <w:rPr>
            <w:noProof/>
            <w:webHidden/>
          </w:rPr>
          <w:fldChar w:fldCharType="begin"/>
        </w:r>
        <w:r w:rsidR="00E4365F" w:rsidRPr="00E4365F">
          <w:rPr>
            <w:noProof/>
            <w:webHidden/>
          </w:rPr>
          <w:instrText xml:space="preserve"> PAGEREF _Toc245035306 \h </w:instrText>
        </w:r>
        <w:r w:rsidRPr="00E4365F">
          <w:rPr>
            <w:noProof/>
            <w:webHidden/>
          </w:rPr>
        </w:r>
        <w:r w:rsidRPr="00E4365F">
          <w:rPr>
            <w:noProof/>
            <w:webHidden/>
          </w:rPr>
          <w:fldChar w:fldCharType="separate"/>
        </w:r>
        <w:r w:rsidR="00E4365F" w:rsidRPr="00E4365F">
          <w:rPr>
            <w:noProof/>
            <w:webHidden/>
          </w:rPr>
          <w:t>9</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7" w:history="1">
        <w:r w:rsidR="00E4365F" w:rsidRPr="00E4365F">
          <w:rPr>
            <w:rStyle w:val="a3"/>
            <w:rFonts w:ascii="標楷體" w:eastAsia="標楷體" w:hAnsi="標楷體"/>
            <w:noProof/>
          </w:rPr>
          <w:t>2-2-2.</w:t>
        </w:r>
        <w:r w:rsidR="00E4365F" w:rsidRPr="00E4365F">
          <w:rPr>
            <w:rStyle w:val="a3"/>
            <w:rFonts w:ascii="標楷體" w:eastAsia="標楷體" w:hAnsi="標楷體" w:hint="eastAsia"/>
            <w:noProof/>
          </w:rPr>
          <w:t>電路圖實例說明</w:t>
        </w:r>
        <w:r w:rsidR="00E4365F" w:rsidRPr="00E4365F">
          <w:rPr>
            <w:noProof/>
            <w:webHidden/>
          </w:rPr>
          <w:tab/>
        </w:r>
        <w:r w:rsidRPr="00E4365F">
          <w:rPr>
            <w:noProof/>
            <w:webHidden/>
          </w:rPr>
          <w:fldChar w:fldCharType="begin"/>
        </w:r>
        <w:r w:rsidR="00E4365F" w:rsidRPr="00E4365F">
          <w:rPr>
            <w:noProof/>
            <w:webHidden/>
          </w:rPr>
          <w:instrText xml:space="preserve"> PAGEREF _Toc245035307 \h </w:instrText>
        </w:r>
        <w:r w:rsidRPr="00E4365F">
          <w:rPr>
            <w:noProof/>
            <w:webHidden/>
          </w:rPr>
        </w:r>
        <w:r w:rsidRPr="00E4365F">
          <w:rPr>
            <w:noProof/>
            <w:webHidden/>
          </w:rPr>
          <w:fldChar w:fldCharType="separate"/>
        </w:r>
        <w:r w:rsidR="00E4365F" w:rsidRPr="00E4365F">
          <w:rPr>
            <w:noProof/>
            <w:webHidden/>
          </w:rPr>
          <w:t>10</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08" w:history="1">
        <w:r w:rsidR="00E4365F" w:rsidRPr="00E4365F">
          <w:rPr>
            <w:rStyle w:val="a3"/>
            <w:rFonts w:ascii="標楷體" w:eastAsia="標楷體" w:hAnsi="標楷體"/>
            <w:noProof/>
          </w:rPr>
          <w:t>2-3</w:t>
        </w:r>
        <w:r w:rsidR="00E4365F" w:rsidRPr="00E4365F">
          <w:rPr>
            <w:rStyle w:val="a3"/>
            <w:rFonts w:ascii="標楷體" w:eastAsia="標楷體" w:hAnsi="標楷體" w:hint="eastAsia"/>
            <w:noProof/>
          </w:rPr>
          <w:t>直流電源供應器</w:t>
        </w:r>
        <w:r w:rsidR="00E4365F" w:rsidRPr="00E4365F">
          <w:rPr>
            <w:noProof/>
            <w:webHidden/>
          </w:rPr>
          <w:tab/>
        </w:r>
        <w:r w:rsidRPr="00E4365F">
          <w:rPr>
            <w:noProof/>
            <w:webHidden/>
          </w:rPr>
          <w:fldChar w:fldCharType="begin"/>
        </w:r>
        <w:r w:rsidR="00E4365F" w:rsidRPr="00E4365F">
          <w:rPr>
            <w:noProof/>
            <w:webHidden/>
          </w:rPr>
          <w:instrText xml:space="preserve"> PAGEREF _Toc245035308 \h </w:instrText>
        </w:r>
        <w:r w:rsidRPr="00E4365F">
          <w:rPr>
            <w:noProof/>
            <w:webHidden/>
          </w:rPr>
        </w:r>
        <w:r w:rsidRPr="00E4365F">
          <w:rPr>
            <w:noProof/>
            <w:webHidden/>
          </w:rPr>
          <w:fldChar w:fldCharType="separate"/>
        </w:r>
        <w:r w:rsidR="00E4365F" w:rsidRPr="00E4365F">
          <w:rPr>
            <w:noProof/>
            <w:webHidden/>
          </w:rPr>
          <w:t>11</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09" w:history="1">
        <w:r w:rsidR="00E4365F" w:rsidRPr="00E4365F">
          <w:rPr>
            <w:rStyle w:val="a3"/>
            <w:rFonts w:ascii="標楷體" w:eastAsia="標楷體" w:hAnsi="標楷體"/>
            <w:noProof/>
          </w:rPr>
          <w:t>2-3-1.</w:t>
        </w:r>
        <w:r w:rsidR="00E4365F" w:rsidRPr="00E4365F">
          <w:rPr>
            <w:rStyle w:val="a3"/>
            <w:rFonts w:ascii="標楷體" w:eastAsia="標楷體" w:hAnsi="標楷體" w:hint="eastAsia"/>
            <w:noProof/>
          </w:rPr>
          <w:t>橋式全波整流器</w:t>
        </w:r>
        <w:r w:rsidR="00E4365F" w:rsidRPr="00E4365F">
          <w:rPr>
            <w:noProof/>
            <w:webHidden/>
          </w:rPr>
          <w:tab/>
        </w:r>
        <w:r w:rsidRPr="00E4365F">
          <w:rPr>
            <w:noProof/>
            <w:webHidden/>
          </w:rPr>
          <w:fldChar w:fldCharType="begin"/>
        </w:r>
        <w:r w:rsidR="00E4365F" w:rsidRPr="00E4365F">
          <w:rPr>
            <w:noProof/>
            <w:webHidden/>
          </w:rPr>
          <w:instrText xml:space="preserve"> PAGEREF _Toc245035309 \h </w:instrText>
        </w:r>
        <w:r w:rsidRPr="00E4365F">
          <w:rPr>
            <w:noProof/>
            <w:webHidden/>
          </w:rPr>
        </w:r>
        <w:r w:rsidRPr="00E4365F">
          <w:rPr>
            <w:noProof/>
            <w:webHidden/>
          </w:rPr>
          <w:fldChar w:fldCharType="separate"/>
        </w:r>
        <w:r w:rsidR="00E4365F" w:rsidRPr="00E4365F">
          <w:rPr>
            <w:noProof/>
            <w:webHidden/>
          </w:rPr>
          <w:t>11</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10" w:history="1">
        <w:r w:rsidR="00E4365F" w:rsidRPr="00E4365F">
          <w:rPr>
            <w:rStyle w:val="a3"/>
            <w:rFonts w:ascii="標楷體" w:eastAsia="標楷體" w:hAnsi="標楷體"/>
            <w:noProof/>
          </w:rPr>
          <w:t>2-3-2.</w:t>
        </w:r>
        <w:r w:rsidR="00E4365F" w:rsidRPr="00E4365F">
          <w:rPr>
            <w:rStyle w:val="a3"/>
            <w:rFonts w:ascii="標楷體" w:eastAsia="標楷體" w:hAnsi="標楷體" w:hint="eastAsia"/>
            <w:noProof/>
          </w:rPr>
          <w:t>電容輸入式濾波器</w:t>
        </w:r>
        <w:r w:rsidR="00E4365F" w:rsidRPr="00E4365F">
          <w:rPr>
            <w:rStyle w:val="a3"/>
            <w:rFonts w:ascii="標楷體" w:eastAsia="標楷體" w:hAnsi="標楷體"/>
            <w:noProof/>
          </w:rPr>
          <w:t>(Capacitor-Input Filiter)</w:t>
        </w:r>
        <w:r w:rsidR="00E4365F" w:rsidRPr="00E4365F">
          <w:rPr>
            <w:noProof/>
            <w:webHidden/>
          </w:rPr>
          <w:tab/>
        </w:r>
        <w:r w:rsidRPr="00E4365F">
          <w:rPr>
            <w:noProof/>
            <w:webHidden/>
          </w:rPr>
          <w:fldChar w:fldCharType="begin"/>
        </w:r>
        <w:r w:rsidR="00E4365F" w:rsidRPr="00E4365F">
          <w:rPr>
            <w:noProof/>
            <w:webHidden/>
          </w:rPr>
          <w:instrText xml:space="preserve"> PAGEREF _Toc245035310 \h </w:instrText>
        </w:r>
        <w:r w:rsidRPr="00E4365F">
          <w:rPr>
            <w:noProof/>
            <w:webHidden/>
          </w:rPr>
        </w:r>
        <w:r w:rsidRPr="00E4365F">
          <w:rPr>
            <w:noProof/>
            <w:webHidden/>
          </w:rPr>
          <w:fldChar w:fldCharType="separate"/>
        </w:r>
        <w:r w:rsidR="00E4365F" w:rsidRPr="00E4365F">
          <w:rPr>
            <w:noProof/>
            <w:webHidden/>
          </w:rPr>
          <w:t>12</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11" w:history="1">
        <w:r w:rsidR="00E4365F" w:rsidRPr="00E4365F">
          <w:rPr>
            <w:rStyle w:val="a3"/>
            <w:rFonts w:ascii="標楷體" w:eastAsia="標楷體" w:hAnsi="標楷體"/>
            <w:noProof/>
          </w:rPr>
          <w:t>2-3-3.</w:t>
        </w:r>
        <w:r w:rsidR="00E4365F" w:rsidRPr="00E4365F">
          <w:rPr>
            <w:rStyle w:val="a3"/>
            <w:rFonts w:ascii="標楷體" w:eastAsia="標楷體" w:hAnsi="標楷體" w:hint="eastAsia"/>
            <w:noProof/>
          </w:rPr>
          <w:t>直流電源供應器架構</w:t>
        </w:r>
        <w:r w:rsidR="00E4365F" w:rsidRPr="00E4365F">
          <w:rPr>
            <w:noProof/>
            <w:webHidden/>
          </w:rPr>
          <w:tab/>
        </w:r>
        <w:r w:rsidRPr="00E4365F">
          <w:rPr>
            <w:noProof/>
            <w:webHidden/>
          </w:rPr>
          <w:fldChar w:fldCharType="begin"/>
        </w:r>
        <w:r w:rsidR="00E4365F" w:rsidRPr="00E4365F">
          <w:rPr>
            <w:noProof/>
            <w:webHidden/>
          </w:rPr>
          <w:instrText xml:space="preserve"> PAGEREF _Toc245035311 \h </w:instrText>
        </w:r>
        <w:r w:rsidRPr="00E4365F">
          <w:rPr>
            <w:noProof/>
            <w:webHidden/>
          </w:rPr>
        </w:r>
        <w:r w:rsidRPr="00E4365F">
          <w:rPr>
            <w:noProof/>
            <w:webHidden/>
          </w:rPr>
          <w:fldChar w:fldCharType="separate"/>
        </w:r>
        <w:r w:rsidR="00E4365F" w:rsidRPr="00E4365F">
          <w:rPr>
            <w:noProof/>
            <w:webHidden/>
          </w:rPr>
          <w:t>14</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12" w:history="1">
        <w:r w:rsidR="00E4365F" w:rsidRPr="00E4365F">
          <w:rPr>
            <w:rStyle w:val="a3"/>
            <w:rFonts w:ascii="標楷體" w:eastAsia="標楷體" w:hAnsi="標楷體"/>
            <w:noProof/>
          </w:rPr>
          <w:t>2-3-2.</w:t>
        </w:r>
        <w:r w:rsidR="00E4365F" w:rsidRPr="00E4365F">
          <w:rPr>
            <w:rStyle w:val="a3"/>
            <w:rFonts w:ascii="標楷體" w:eastAsia="標楷體" w:hAnsi="標楷體" w:hint="eastAsia"/>
            <w:noProof/>
          </w:rPr>
          <w:t>直流電源供應器電路圖</w:t>
        </w:r>
        <w:r w:rsidR="00E4365F" w:rsidRPr="00E4365F">
          <w:rPr>
            <w:noProof/>
            <w:webHidden/>
          </w:rPr>
          <w:tab/>
        </w:r>
        <w:r w:rsidRPr="00E4365F">
          <w:rPr>
            <w:noProof/>
            <w:webHidden/>
          </w:rPr>
          <w:fldChar w:fldCharType="begin"/>
        </w:r>
        <w:r w:rsidR="00E4365F" w:rsidRPr="00E4365F">
          <w:rPr>
            <w:noProof/>
            <w:webHidden/>
          </w:rPr>
          <w:instrText xml:space="preserve"> PAGEREF _Toc245035312 \h </w:instrText>
        </w:r>
        <w:r w:rsidRPr="00E4365F">
          <w:rPr>
            <w:noProof/>
            <w:webHidden/>
          </w:rPr>
        </w:r>
        <w:r w:rsidRPr="00E4365F">
          <w:rPr>
            <w:noProof/>
            <w:webHidden/>
          </w:rPr>
          <w:fldChar w:fldCharType="separate"/>
        </w:r>
        <w:r w:rsidR="00E4365F" w:rsidRPr="00E4365F">
          <w:rPr>
            <w:noProof/>
            <w:webHidden/>
          </w:rPr>
          <w:t>14</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13" w:history="1">
        <w:r w:rsidR="00E4365F" w:rsidRPr="00E4365F">
          <w:rPr>
            <w:rStyle w:val="a3"/>
            <w:rFonts w:ascii="標楷體" w:eastAsia="標楷體" w:hAnsi="標楷體"/>
            <w:noProof/>
          </w:rPr>
          <w:t>2-4</w:t>
        </w:r>
        <w:r w:rsidR="00E4365F" w:rsidRPr="00E4365F">
          <w:rPr>
            <w:rStyle w:val="a3"/>
            <w:rFonts w:ascii="標楷體" w:eastAsia="標楷體" w:hAnsi="標楷體" w:hint="eastAsia"/>
            <w:noProof/>
          </w:rPr>
          <w:t>直接調變數位光發射機相關元件介紹</w:t>
        </w:r>
        <w:r w:rsidR="00E4365F" w:rsidRPr="00E4365F">
          <w:rPr>
            <w:noProof/>
            <w:webHidden/>
          </w:rPr>
          <w:tab/>
        </w:r>
        <w:r w:rsidRPr="00E4365F">
          <w:rPr>
            <w:noProof/>
            <w:webHidden/>
          </w:rPr>
          <w:fldChar w:fldCharType="begin"/>
        </w:r>
        <w:r w:rsidR="00E4365F" w:rsidRPr="00E4365F">
          <w:rPr>
            <w:noProof/>
            <w:webHidden/>
          </w:rPr>
          <w:instrText xml:space="preserve"> PAGEREF _Toc245035313 \h </w:instrText>
        </w:r>
        <w:r w:rsidRPr="00E4365F">
          <w:rPr>
            <w:noProof/>
            <w:webHidden/>
          </w:rPr>
        </w:r>
        <w:r w:rsidRPr="00E4365F">
          <w:rPr>
            <w:noProof/>
            <w:webHidden/>
          </w:rPr>
          <w:fldChar w:fldCharType="separate"/>
        </w:r>
        <w:r w:rsidR="00E4365F" w:rsidRPr="00E4365F">
          <w:rPr>
            <w:noProof/>
            <w:webHidden/>
          </w:rPr>
          <w:t>15</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14" w:history="1">
        <w:r w:rsidR="00E4365F" w:rsidRPr="00E4365F">
          <w:rPr>
            <w:rStyle w:val="a3"/>
            <w:rFonts w:ascii="標楷體" w:eastAsia="標楷體" w:hAnsi="標楷體"/>
            <w:noProof/>
          </w:rPr>
          <w:t>2-4-1.</w:t>
        </w:r>
        <w:r w:rsidR="00E4365F" w:rsidRPr="00E4365F">
          <w:rPr>
            <w:rStyle w:val="a3"/>
            <w:rFonts w:ascii="標楷體" w:eastAsia="標楷體" w:hAnsi="標楷體" w:hint="eastAsia"/>
            <w:noProof/>
          </w:rPr>
          <w:t>光纖</w:t>
        </w:r>
        <w:r w:rsidR="00E4365F" w:rsidRPr="00E4365F">
          <w:rPr>
            <w:noProof/>
            <w:webHidden/>
          </w:rPr>
          <w:tab/>
        </w:r>
        <w:r w:rsidRPr="00E4365F">
          <w:rPr>
            <w:noProof/>
            <w:webHidden/>
          </w:rPr>
          <w:fldChar w:fldCharType="begin"/>
        </w:r>
        <w:r w:rsidR="00E4365F" w:rsidRPr="00E4365F">
          <w:rPr>
            <w:noProof/>
            <w:webHidden/>
          </w:rPr>
          <w:instrText xml:space="preserve"> PAGEREF _Toc245035314 \h </w:instrText>
        </w:r>
        <w:r w:rsidRPr="00E4365F">
          <w:rPr>
            <w:noProof/>
            <w:webHidden/>
          </w:rPr>
        </w:r>
        <w:r w:rsidRPr="00E4365F">
          <w:rPr>
            <w:noProof/>
            <w:webHidden/>
          </w:rPr>
          <w:fldChar w:fldCharType="separate"/>
        </w:r>
        <w:r w:rsidR="00E4365F" w:rsidRPr="00E4365F">
          <w:rPr>
            <w:noProof/>
            <w:webHidden/>
          </w:rPr>
          <w:t>15</w:t>
        </w:r>
        <w:r w:rsidRPr="00E4365F">
          <w:rPr>
            <w:noProof/>
            <w:webHidden/>
          </w:rPr>
          <w:fldChar w:fldCharType="end"/>
        </w:r>
      </w:hyperlink>
    </w:p>
    <w:p w:rsidR="00E4365F" w:rsidRPr="00E4365F" w:rsidRDefault="004B364D">
      <w:pPr>
        <w:pStyle w:val="31"/>
        <w:tabs>
          <w:tab w:val="right" w:leader="dot" w:pos="8302"/>
        </w:tabs>
        <w:rPr>
          <w:rFonts w:asciiTheme="minorHAnsi" w:eastAsiaTheme="minorEastAsia" w:hAnsiTheme="minorHAnsi" w:cstheme="minorBidi"/>
          <w:noProof/>
          <w:szCs w:val="22"/>
        </w:rPr>
      </w:pPr>
      <w:hyperlink w:anchor="_Toc245035315" w:history="1">
        <w:r w:rsidR="00E4365F" w:rsidRPr="00E4365F">
          <w:rPr>
            <w:rStyle w:val="a3"/>
            <w:rFonts w:ascii="標楷體" w:eastAsia="標楷體" w:hAnsi="標楷體"/>
            <w:noProof/>
          </w:rPr>
          <w:t>2-4-2.</w:t>
        </w:r>
        <w:r w:rsidR="00E4365F" w:rsidRPr="00E4365F">
          <w:rPr>
            <w:rStyle w:val="a3"/>
            <w:rFonts w:ascii="標楷體" w:eastAsia="標楷體" w:hAnsi="標楷體" w:hint="eastAsia"/>
            <w:noProof/>
          </w:rPr>
          <w:t>通訊用光源</w:t>
        </w:r>
        <w:r w:rsidR="00E4365F" w:rsidRPr="00E4365F">
          <w:rPr>
            <w:noProof/>
            <w:webHidden/>
          </w:rPr>
          <w:tab/>
        </w:r>
        <w:r w:rsidRPr="00E4365F">
          <w:rPr>
            <w:noProof/>
            <w:webHidden/>
          </w:rPr>
          <w:fldChar w:fldCharType="begin"/>
        </w:r>
        <w:r w:rsidR="00E4365F" w:rsidRPr="00E4365F">
          <w:rPr>
            <w:noProof/>
            <w:webHidden/>
          </w:rPr>
          <w:instrText xml:space="preserve"> PAGEREF _Toc245035315 \h </w:instrText>
        </w:r>
        <w:r w:rsidRPr="00E4365F">
          <w:rPr>
            <w:noProof/>
            <w:webHidden/>
          </w:rPr>
        </w:r>
        <w:r w:rsidRPr="00E4365F">
          <w:rPr>
            <w:noProof/>
            <w:webHidden/>
          </w:rPr>
          <w:fldChar w:fldCharType="separate"/>
        </w:r>
        <w:r w:rsidR="00E4365F" w:rsidRPr="00E4365F">
          <w:rPr>
            <w:noProof/>
            <w:webHidden/>
          </w:rPr>
          <w:t>17</w:t>
        </w:r>
        <w:r w:rsidRPr="00E4365F">
          <w:rPr>
            <w:noProof/>
            <w:webHidden/>
          </w:rPr>
          <w:fldChar w:fldCharType="end"/>
        </w:r>
      </w:hyperlink>
    </w:p>
    <w:p w:rsidR="00E4365F" w:rsidRPr="00E4365F" w:rsidRDefault="004B364D">
      <w:pPr>
        <w:pStyle w:val="11"/>
        <w:tabs>
          <w:tab w:val="left" w:pos="1200"/>
          <w:tab w:val="right" w:leader="dot" w:pos="8302"/>
        </w:tabs>
        <w:rPr>
          <w:rFonts w:asciiTheme="minorHAnsi" w:eastAsiaTheme="minorEastAsia" w:hAnsiTheme="minorHAnsi" w:cstheme="minorBidi"/>
          <w:noProof/>
          <w:szCs w:val="22"/>
        </w:rPr>
      </w:pPr>
      <w:hyperlink w:anchor="_Toc245035316" w:history="1">
        <w:r w:rsidR="00E4365F" w:rsidRPr="00E4365F">
          <w:rPr>
            <w:rStyle w:val="a3"/>
            <w:rFonts w:ascii="標楷體" w:eastAsia="標楷體" w:hAnsi="標楷體" w:hint="eastAsia"/>
            <w:b/>
            <w:noProof/>
          </w:rPr>
          <w:t>第三章</w:t>
        </w:r>
        <w:r w:rsidR="00E4365F" w:rsidRPr="00E4365F">
          <w:rPr>
            <w:rFonts w:asciiTheme="minorHAnsi" w:eastAsiaTheme="minorEastAsia" w:hAnsiTheme="minorHAnsi" w:cstheme="minorBidi"/>
            <w:noProof/>
            <w:szCs w:val="22"/>
          </w:rPr>
          <w:tab/>
        </w:r>
        <w:r w:rsidR="00E4365F" w:rsidRPr="00E4365F">
          <w:rPr>
            <w:rStyle w:val="a3"/>
            <w:rFonts w:ascii="標楷體" w:eastAsia="標楷體" w:hAnsi="標楷體" w:hint="eastAsia"/>
            <w:b/>
            <w:noProof/>
          </w:rPr>
          <w:t>專題成品圖與實驗成果</w:t>
        </w:r>
        <w:r w:rsidR="00E4365F" w:rsidRPr="00E4365F">
          <w:rPr>
            <w:noProof/>
            <w:webHidden/>
          </w:rPr>
          <w:tab/>
        </w:r>
        <w:r w:rsidRPr="00E4365F">
          <w:rPr>
            <w:noProof/>
            <w:webHidden/>
          </w:rPr>
          <w:fldChar w:fldCharType="begin"/>
        </w:r>
        <w:r w:rsidR="00E4365F" w:rsidRPr="00E4365F">
          <w:rPr>
            <w:noProof/>
            <w:webHidden/>
          </w:rPr>
          <w:instrText xml:space="preserve"> PAGEREF _Toc245035316 \h </w:instrText>
        </w:r>
        <w:r w:rsidRPr="00E4365F">
          <w:rPr>
            <w:noProof/>
            <w:webHidden/>
          </w:rPr>
        </w:r>
        <w:r w:rsidRPr="00E4365F">
          <w:rPr>
            <w:noProof/>
            <w:webHidden/>
          </w:rPr>
          <w:fldChar w:fldCharType="separate"/>
        </w:r>
        <w:r w:rsidR="00E4365F" w:rsidRPr="00E4365F">
          <w:rPr>
            <w:noProof/>
            <w:webHidden/>
          </w:rPr>
          <w:t>20</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17" w:history="1">
        <w:r w:rsidR="00E4365F" w:rsidRPr="00E4365F">
          <w:rPr>
            <w:rStyle w:val="a3"/>
            <w:rFonts w:ascii="標楷體" w:eastAsia="標楷體" w:hAnsi="標楷體"/>
            <w:noProof/>
          </w:rPr>
          <w:t>3-1</w:t>
        </w:r>
        <w:r w:rsidR="00E4365F" w:rsidRPr="00E4365F">
          <w:rPr>
            <w:rStyle w:val="a3"/>
            <w:rFonts w:ascii="標楷體" w:eastAsia="標楷體" w:hAnsi="標楷體" w:hint="eastAsia"/>
            <w:noProof/>
          </w:rPr>
          <w:t>專題成品展示</w:t>
        </w:r>
        <w:r w:rsidR="00E4365F" w:rsidRPr="00E4365F">
          <w:rPr>
            <w:noProof/>
            <w:webHidden/>
          </w:rPr>
          <w:tab/>
        </w:r>
        <w:r w:rsidRPr="00E4365F">
          <w:rPr>
            <w:noProof/>
            <w:webHidden/>
          </w:rPr>
          <w:fldChar w:fldCharType="begin"/>
        </w:r>
        <w:r w:rsidR="00E4365F" w:rsidRPr="00E4365F">
          <w:rPr>
            <w:noProof/>
            <w:webHidden/>
          </w:rPr>
          <w:instrText xml:space="preserve"> PAGEREF _Toc245035317 \h </w:instrText>
        </w:r>
        <w:r w:rsidRPr="00E4365F">
          <w:rPr>
            <w:noProof/>
            <w:webHidden/>
          </w:rPr>
        </w:r>
        <w:r w:rsidRPr="00E4365F">
          <w:rPr>
            <w:noProof/>
            <w:webHidden/>
          </w:rPr>
          <w:fldChar w:fldCharType="separate"/>
        </w:r>
        <w:r w:rsidR="00E4365F" w:rsidRPr="00E4365F">
          <w:rPr>
            <w:noProof/>
            <w:webHidden/>
          </w:rPr>
          <w:t>20</w:t>
        </w:r>
        <w:r w:rsidRPr="00E4365F">
          <w:rPr>
            <w:noProof/>
            <w:webHidden/>
          </w:rPr>
          <w:fldChar w:fldCharType="end"/>
        </w:r>
      </w:hyperlink>
    </w:p>
    <w:p w:rsidR="00E4365F" w:rsidRPr="00E4365F" w:rsidRDefault="004B364D">
      <w:pPr>
        <w:pStyle w:val="21"/>
        <w:rPr>
          <w:rFonts w:asciiTheme="minorHAnsi" w:eastAsiaTheme="minorEastAsia" w:hAnsiTheme="minorHAnsi" w:cstheme="minorBidi"/>
          <w:noProof/>
          <w:szCs w:val="22"/>
        </w:rPr>
      </w:pPr>
      <w:hyperlink w:anchor="_Toc245035318" w:history="1">
        <w:r w:rsidR="00E4365F" w:rsidRPr="00E4365F">
          <w:rPr>
            <w:rStyle w:val="a3"/>
            <w:rFonts w:ascii="標楷體" w:eastAsia="標楷體" w:hAnsi="標楷體"/>
            <w:noProof/>
          </w:rPr>
          <w:t>3-2</w:t>
        </w:r>
        <w:r w:rsidR="00E4365F" w:rsidRPr="00E4365F">
          <w:rPr>
            <w:rStyle w:val="a3"/>
            <w:rFonts w:ascii="標楷體" w:eastAsia="標楷體" w:hAnsi="標楷體" w:hint="eastAsia"/>
            <w:noProof/>
          </w:rPr>
          <w:t>實驗成果展示</w:t>
        </w:r>
        <w:r w:rsidR="00E4365F" w:rsidRPr="00E4365F">
          <w:rPr>
            <w:noProof/>
            <w:webHidden/>
          </w:rPr>
          <w:tab/>
        </w:r>
        <w:r w:rsidRPr="00E4365F">
          <w:rPr>
            <w:noProof/>
            <w:webHidden/>
          </w:rPr>
          <w:fldChar w:fldCharType="begin"/>
        </w:r>
        <w:r w:rsidR="00E4365F" w:rsidRPr="00E4365F">
          <w:rPr>
            <w:noProof/>
            <w:webHidden/>
          </w:rPr>
          <w:instrText xml:space="preserve"> PAGEREF _Toc245035318 \h </w:instrText>
        </w:r>
        <w:r w:rsidRPr="00E4365F">
          <w:rPr>
            <w:noProof/>
            <w:webHidden/>
          </w:rPr>
        </w:r>
        <w:r w:rsidRPr="00E4365F">
          <w:rPr>
            <w:noProof/>
            <w:webHidden/>
          </w:rPr>
          <w:fldChar w:fldCharType="separate"/>
        </w:r>
        <w:r w:rsidR="00E4365F" w:rsidRPr="00E4365F">
          <w:rPr>
            <w:noProof/>
            <w:webHidden/>
          </w:rPr>
          <w:t>21</w:t>
        </w:r>
        <w:r w:rsidRPr="00E4365F">
          <w:rPr>
            <w:noProof/>
            <w:webHidden/>
          </w:rPr>
          <w:fldChar w:fldCharType="end"/>
        </w:r>
      </w:hyperlink>
    </w:p>
    <w:p w:rsidR="00E4365F" w:rsidRDefault="004B364D">
      <w:pPr>
        <w:pStyle w:val="11"/>
        <w:tabs>
          <w:tab w:val="right" w:leader="dot" w:pos="8302"/>
        </w:tabs>
        <w:rPr>
          <w:rFonts w:asciiTheme="minorHAnsi" w:eastAsiaTheme="minorEastAsia" w:hAnsiTheme="minorHAnsi" w:cstheme="minorBidi"/>
          <w:noProof/>
          <w:szCs w:val="22"/>
        </w:rPr>
      </w:pPr>
      <w:hyperlink w:anchor="_Toc245035319" w:history="1">
        <w:r w:rsidR="00E4365F" w:rsidRPr="00E4365F">
          <w:rPr>
            <w:rStyle w:val="a3"/>
            <w:rFonts w:ascii="標楷體" w:eastAsia="標楷體" w:hAnsi="標楷體" w:hint="eastAsia"/>
            <w:b/>
            <w:noProof/>
          </w:rPr>
          <w:t>第四章、參考文獻</w:t>
        </w:r>
        <w:r w:rsidR="00E4365F" w:rsidRPr="00E4365F">
          <w:rPr>
            <w:noProof/>
            <w:webHidden/>
          </w:rPr>
          <w:tab/>
        </w:r>
        <w:r w:rsidRPr="00E4365F">
          <w:rPr>
            <w:noProof/>
            <w:webHidden/>
          </w:rPr>
          <w:fldChar w:fldCharType="begin"/>
        </w:r>
        <w:r w:rsidR="00E4365F" w:rsidRPr="00E4365F">
          <w:rPr>
            <w:noProof/>
            <w:webHidden/>
          </w:rPr>
          <w:instrText xml:space="preserve"> PAGEREF _Toc245035319 \h </w:instrText>
        </w:r>
        <w:r w:rsidRPr="00E4365F">
          <w:rPr>
            <w:noProof/>
            <w:webHidden/>
          </w:rPr>
        </w:r>
        <w:r w:rsidRPr="00E4365F">
          <w:rPr>
            <w:noProof/>
            <w:webHidden/>
          </w:rPr>
          <w:fldChar w:fldCharType="separate"/>
        </w:r>
        <w:r w:rsidR="00E4365F" w:rsidRPr="00E4365F">
          <w:rPr>
            <w:noProof/>
            <w:webHidden/>
          </w:rPr>
          <w:t>27</w:t>
        </w:r>
        <w:r w:rsidRPr="00E4365F">
          <w:rPr>
            <w:noProof/>
            <w:webHidden/>
          </w:rPr>
          <w:fldChar w:fldCharType="end"/>
        </w:r>
      </w:hyperlink>
    </w:p>
    <w:p w:rsidR="00DC54E5" w:rsidRPr="00CA099D" w:rsidRDefault="004B364D" w:rsidP="00B15990">
      <w:r w:rsidRPr="00CA099D">
        <w:fldChar w:fldCharType="end"/>
      </w:r>
    </w:p>
    <w:p w:rsidR="00DC54E5" w:rsidRPr="00CA099D" w:rsidRDefault="00DC54E5" w:rsidP="00DC54E5">
      <w:pPr>
        <w:rPr>
          <w:rFonts w:cstheme="majorBidi"/>
          <w:kern w:val="52"/>
        </w:rPr>
      </w:pPr>
      <w:r w:rsidRPr="00CA099D">
        <w:br w:type="page"/>
      </w:r>
    </w:p>
    <w:p w:rsidR="00240686" w:rsidRDefault="00240686" w:rsidP="00FE419D">
      <w:pPr>
        <w:jc w:val="center"/>
        <w:rPr>
          <w:rFonts w:ascii="標楷體" w:eastAsia="標楷體" w:hAnsi="標楷體"/>
          <w:sz w:val="40"/>
          <w:szCs w:val="40"/>
          <w:u w:val="double"/>
        </w:rPr>
      </w:pPr>
      <w:r w:rsidRPr="00240686">
        <w:rPr>
          <w:rFonts w:ascii="標楷體" w:eastAsia="標楷體" w:hAnsi="標楷體" w:hint="eastAsia"/>
          <w:sz w:val="40"/>
          <w:szCs w:val="40"/>
          <w:u w:val="double"/>
        </w:rPr>
        <w:lastRenderedPageBreak/>
        <w:t>圖目錄</w:t>
      </w:r>
    </w:p>
    <w:p w:rsidR="00B15990" w:rsidRDefault="004B364D">
      <w:pPr>
        <w:pStyle w:val="11"/>
        <w:tabs>
          <w:tab w:val="right" w:leader="dot" w:pos="8302"/>
        </w:tabs>
        <w:rPr>
          <w:rFonts w:asciiTheme="minorHAnsi" w:eastAsiaTheme="minorEastAsia" w:hAnsiTheme="minorHAnsi" w:cstheme="minorBidi"/>
          <w:noProof/>
          <w:szCs w:val="22"/>
        </w:rPr>
      </w:pPr>
      <w:r>
        <w:fldChar w:fldCharType="begin"/>
      </w:r>
      <w:r w:rsidR="00B15990">
        <w:instrText xml:space="preserve"> TOC \h \z \t "</w:instrText>
      </w:r>
      <w:r w:rsidR="00B15990">
        <w:instrText>圖</w:instrText>
      </w:r>
      <w:r w:rsidR="00B15990">
        <w:instrText xml:space="preserve">,1" </w:instrText>
      </w:r>
      <w:r>
        <w:fldChar w:fldCharType="separate"/>
      </w:r>
      <w:hyperlink w:anchor="_Toc245021999" w:history="1">
        <w:r w:rsidR="00B15990" w:rsidRPr="00632D34">
          <w:rPr>
            <w:rStyle w:val="a3"/>
            <w:rFonts w:hint="eastAsia"/>
            <w:noProof/>
          </w:rPr>
          <w:t>圖一</w:t>
        </w:r>
        <w:r w:rsidR="00B15990" w:rsidRPr="00632D34">
          <w:rPr>
            <w:rStyle w:val="a3"/>
            <w:noProof/>
          </w:rPr>
          <w:t xml:space="preserve"> </w:t>
        </w:r>
        <w:r w:rsidR="00B15990" w:rsidRPr="00632D34">
          <w:rPr>
            <w:rStyle w:val="a3"/>
            <w:rFonts w:hint="eastAsia"/>
            <w:noProof/>
          </w:rPr>
          <w:t>光通訊系統的基本架構</w:t>
        </w:r>
        <w:r w:rsidR="00B15990">
          <w:rPr>
            <w:noProof/>
            <w:webHidden/>
          </w:rPr>
          <w:tab/>
        </w:r>
        <w:r>
          <w:rPr>
            <w:noProof/>
            <w:webHidden/>
          </w:rPr>
          <w:fldChar w:fldCharType="begin"/>
        </w:r>
        <w:r w:rsidR="00B15990">
          <w:rPr>
            <w:noProof/>
            <w:webHidden/>
          </w:rPr>
          <w:instrText xml:space="preserve"> PAGEREF _Toc245021999 \h </w:instrText>
        </w:r>
        <w:r>
          <w:rPr>
            <w:noProof/>
            <w:webHidden/>
          </w:rPr>
        </w:r>
        <w:r>
          <w:rPr>
            <w:noProof/>
            <w:webHidden/>
          </w:rPr>
          <w:fldChar w:fldCharType="separate"/>
        </w:r>
        <w:r w:rsidR="00B07F9B">
          <w:rPr>
            <w:noProof/>
            <w:webHidden/>
          </w:rPr>
          <w:t>5</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0" w:history="1">
        <w:r w:rsidR="00B15990" w:rsidRPr="00632D34">
          <w:rPr>
            <w:rStyle w:val="a3"/>
            <w:rFonts w:hint="eastAsia"/>
            <w:noProof/>
          </w:rPr>
          <w:t>圖二　光發射機示意圖</w:t>
        </w:r>
        <w:r w:rsidR="00B15990">
          <w:rPr>
            <w:noProof/>
            <w:webHidden/>
          </w:rPr>
          <w:tab/>
        </w:r>
        <w:r>
          <w:rPr>
            <w:noProof/>
            <w:webHidden/>
          </w:rPr>
          <w:fldChar w:fldCharType="begin"/>
        </w:r>
        <w:r w:rsidR="00B15990">
          <w:rPr>
            <w:noProof/>
            <w:webHidden/>
          </w:rPr>
          <w:instrText xml:space="preserve"> PAGEREF _Toc245022000 \h </w:instrText>
        </w:r>
        <w:r>
          <w:rPr>
            <w:noProof/>
            <w:webHidden/>
          </w:rPr>
        </w:r>
        <w:r>
          <w:rPr>
            <w:noProof/>
            <w:webHidden/>
          </w:rPr>
          <w:fldChar w:fldCharType="separate"/>
        </w:r>
        <w:r w:rsidR="00B07F9B">
          <w:rPr>
            <w:noProof/>
            <w:webHidden/>
          </w:rPr>
          <w:t>5</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1" w:history="1">
        <w:r w:rsidR="00B15990" w:rsidRPr="00632D34">
          <w:rPr>
            <w:rStyle w:val="a3"/>
            <w:rFonts w:hint="eastAsia"/>
            <w:noProof/>
          </w:rPr>
          <w:t>圖三</w:t>
        </w:r>
        <w:r w:rsidR="00B15990" w:rsidRPr="00632D34">
          <w:rPr>
            <w:rStyle w:val="a3"/>
            <w:noProof/>
          </w:rPr>
          <w:t xml:space="preserve"> </w:t>
        </w:r>
        <w:r w:rsidR="00B15990" w:rsidRPr="00632D34">
          <w:rPr>
            <w:rStyle w:val="a3"/>
            <w:rFonts w:hint="eastAsia"/>
            <w:noProof/>
          </w:rPr>
          <w:t>類比調變與數位調變的比較</w:t>
        </w:r>
        <w:r w:rsidR="00B15990">
          <w:rPr>
            <w:noProof/>
            <w:webHidden/>
          </w:rPr>
          <w:tab/>
        </w:r>
        <w:r>
          <w:rPr>
            <w:noProof/>
            <w:webHidden/>
          </w:rPr>
          <w:fldChar w:fldCharType="begin"/>
        </w:r>
        <w:r w:rsidR="00B15990">
          <w:rPr>
            <w:noProof/>
            <w:webHidden/>
          </w:rPr>
          <w:instrText xml:space="preserve"> PAGEREF _Toc245022001 \h </w:instrText>
        </w:r>
        <w:r>
          <w:rPr>
            <w:noProof/>
            <w:webHidden/>
          </w:rPr>
        </w:r>
        <w:r>
          <w:rPr>
            <w:noProof/>
            <w:webHidden/>
          </w:rPr>
          <w:fldChar w:fldCharType="separate"/>
        </w:r>
        <w:r w:rsidR="00B07F9B">
          <w:rPr>
            <w:noProof/>
            <w:webHidden/>
          </w:rPr>
          <w:t>6</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2" w:history="1">
        <w:r w:rsidR="00B15990" w:rsidRPr="00632D34">
          <w:rPr>
            <w:rStyle w:val="a3"/>
            <w:rFonts w:hint="eastAsia"/>
            <w:noProof/>
          </w:rPr>
          <w:t>圖四</w:t>
        </w:r>
        <w:r w:rsidR="00B15990" w:rsidRPr="00632D34">
          <w:rPr>
            <w:rStyle w:val="a3"/>
            <w:noProof/>
          </w:rPr>
          <w:t xml:space="preserve"> </w:t>
        </w:r>
        <w:r w:rsidR="00B15990" w:rsidRPr="00632D34">
          <w:rPr>
            <w:rStyle w:val="a3"/>
            <w:rFonts w:hint="eastAsia"/>
            <w:noProof/>
          </w:rPr>
          <w:t>直接調變示意圖</w:t>
        </w:r>
        <w:r w:rsidR="00B15990">
          <w:rPr>
            <w:noProof/>
            <w:webHidden/>
          </w:rPr>
          <w:tab/>
        </w:r>
        <w:r>
          <w:rPr>
            <w:noProof/>
            <w:webHidden/>
          </w:rPr>
          <w:fldChar w:fldCharType="begin"/>
        </w:r>
        <w:r w:rsidR="00B15990">
          <w:rPr>
            <w:noProof/>
            <w:webHidden/>
          </w:rPr>
          <w:instrText xml:space="preserve"> PAGEREF _Toc245022002 \h </w:instrText>
        </w:r>
        <w:r>
          <w:rPr>
            <w:noProof/>
            <w:webHidden/>
          </w:rPr>
        </w:r>
        <w:r>
          <w:rPr>
            <w:noProof/>
            <w:webHidden/>
          </w:rPr>
          <w:fldChar w:fldCharType="separate"/>
        </w:r>
        <w:r w:rsidR="00B07F9B">
          <w:rPr>
            <w:noProof/>
            <w:webHidden/>
          </w:rPr>
          <w:t>7</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3" w:history="1">
        <w:r w:rsidR="00B15990" w:rsidRPr="00632D34">
          <w:rPr>
            <w:rStyle w:val="a3"/>
            <w:rFonts w:hint="eastAsia"/>
            <w:noProof/>
          </w:rPr>
          <w:t>圖五</w:t>
        </w:r>
        <w:r w:rsidR="00B15990" w:rsidRPr="00632D34">
          <w:rPr>
            <w:rStyle w:val="a3"/>
            <w:noProof/>
          </w:rPr>
          <w:t xml:space="preserve"> </w:t>
        </w:r>
        <w:r w:rsidR="00B15990" w:rsidRPr="00632D34">
          <w:rPr>
            <w:rStyle w:val="a3"/>
            <w:rFonts w:hint="eastAsia"/>
            <w:noProof/>
          </w:rPr>
          <w:t>代表性的眼形圖</w:t>
        </w:r>
        <w:r w:rsidR="00B15990">
          <w:rPr>
            <w:noProof/>
            <w:webHidden/>
          </w:rPr>
          <w:tab/>
        </w:r>
        <w:r>
          <w:rPr>
            <w:noProof/>
            <w:webHidden/>
          </w:rPr>
          <w:fldChar w:fldCharType="begin"/>
        </w:r>
        <w:r w:rsidR="00B15990">
          <w:rPr>
            <w:noProof/>
            <w:webHidden/>
          </w:rPr>
          <w:instrText xml:space="preserve"> PAGEREF _Toc245022003 \h </w:instrText>
        </w:r>
        <w:r>
          <w:rPr>
            <w:noProof/>
            <w:webHidden/>
          </w:rPr>
        </w:r>
        <w:r>
          <w:rPr>
            <w:noProof/>
            <w:webHidden/>
          </w:rPr>
          <w:fldChar w:fldCharType="separate"/>
        </w:r>
        <w:r w:rsidR="00B07F9B">
          <w:rPr>
            <w:noProof/>
            <w:webHidden/>
          </w:rPr>
          <w:t>8</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4" w:history="1">
        <w:r w:rsidR="00B15990" w:rsidRPr="00632D34">
          <w:rPr>
            <w:rStyle w:val="a3"/>
            <w:rFonts w:hint="eastAsia"/>
            <w:noProof/>
          </w:rPr>
          <w:t>圖六</w:t>
        </w:r>
        <w:r w:rsidR="00B15990" w:rsidRPr="00632D34">
          <w:rPr>
            <w:rStyle w:val="a3"/>
            <w:noProof/>
          </w:rPr>
          <w:t xml:space="preserve"> </w:t>
        </w:r>
        <w:r w:rsidR="00B15990" w:rsidRPr="00632D34">
          <w:rPr>
            <w:rStyle w:val="a3"/>
            <w:rFonts w:hint="eastAsia"/>
            <w:noProof/>
          </w:rPr>
          <w:t>直接調變數位光發射機架構</w:t>
        </w:r>
        <w:r w:rsidR="00B15990">
          <w:rPr>
            <w:noProof/>
            <w:webHidden/>
          </w:rPr>
          <w:tab/>
        </w:r>
        <w:r>
          <w:rPr>
            <w:noProof/>
            <w:webHidden/>
          </w:rPr>
          <w:fldChar w:fldCharType="begin"/>
        </w:r>
        <w:r w:rsidR="00B15990">
          <w:rPr>
            <w:noProof/>
            <w:webHidden/>
          </w:rPr>
          <w:instrText xml:space="preserve"> PAGEREF _Toc245022004 \h </w:instrText>
        </w:r>
        <w:r>
          <w:rPr>
            <w:noProof/>
            <w:webHidden/>
          </w:rPr>
        </w:r>
        <w:r>
          <w:rPr>
            <w:noProof/>
            <w:webHidden/>
          </w:rPr>
          <w:fldChar w:fldCharType="separate"/>
        </w:r>
        <w:r w:rsidR="00B07F9B">
          <w:rPr>
            <w:noProof/>
            <w:webHidden/>
          </w:rPr>
          <w:t>9</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5" w:history="1">
        <w:r w:rsidR="00B15990" w:rsidRPr="00632D34">
          <w:rPr>
            <w:rStyle w:val="a3"/>
            <w:rFonts w:hint="eastAsia"/>
            <w:noProof/>
          </w:rPr>
          <w:t>圖七</w:t>
        </w:r>
        <w:r w:rsidR="00B15990" w:rsidRPr="00632D34">
          <w:rPr>
            <w:rStyle w:val="a3"/>
            <w:noProof/>
          </w:rPr>
          <w:t xml:space="preserve"> </w:t>
        </w:r>
        <w:r w:rsidR="00B15990" w:rsidRPr="00632D34">
          <w:rPr>
            <w:rStyle w:val="a3"/>
            <w:rFonts w:hint="eastAsia"/>
            <w:noProof/>
          </w:rPr>
          <w:t>射極耦合切換式之直調式數位光發射電路實例</w:t>
        </w:r>
        <w:r w:rsidR="00B15990">
          <w:rPr>
            <w:noProof/>
            <w:webHidden/>
          </w:rPr>
          <w:tab/>
        </w:r>
        <w:r>
          <w:rPr>
            <w:noProof/>
            <w:webHidden/>
          </w:rPr>
          <w:fldChar w:fldCharType="begin"/>
        </w:r>
        <w:r w:rsidR="00B15990">
          <w:rPr>
            <w:noProof/>
            <w:webHidden/>
          </w:rPr>
          <w:instrText xml:space="preserve"> PAGEREF _Toc245022005 \h </w:instrText>
        </w:r>
        <w:r>
          <w:rPr>
            <w:noProof/>
            <w:webHidden/>
          </w:rPr>
        </w:r>
        <w:r>
          <w:rPr>
            <w:noProof/>
            <w:webHidden/>
          </w:rPr>
          <w:fldChar w:fldCharType="separate"/>
        </w:r>
        <w:r w:rsidR="00B07F9B">
          <w:rPr>
            <w:noProof/>
            <w:webHidden/>
          </w:rPr>
          <w:t>10</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6" w:history="1">
        <w:r w:rsidR="00B15990" w:rsidRPr="00632D34">
          <w:rPr>
            <w:rStyle w:val="a3"/>
            <w:rFonts w:hint="eastAsia"/>
            <w:noProof/>
          </w:rPr>
          <w:t>圖八</w:t>
        </w:r>
        <w:r w:rsidR="00B15990" w:rsidRPr="00632D34">
          <w:rPr>
            <w:rStyle w:val="a3"/>
            <w:noProof/>
          </w:rPr>
          <w:t xml:space="preserve"> </w:t>
        </w:r>
        <w:r w:rsidR="00B15990" w:rsidRPr="00632D34">
          <w:rPr>
            <w:rStyle w:val="a3"/>
            <w:rFonts w:hint="eastAsia"/>
            <w:noProof/>
          </w:rPr>
          <w:t>在輸入電壓為正半週期</w:t>
        </w:r>
        <w:r w:rsidR="00B15990">
          <w:rPr>
            <w:noProof/>
            <w:webHidden/>
          </w:rPr>
          <w:tab/>
        </w:r>
        <w:r>
          <w:rPr>
            <w:noProof/>
            <w:webHidden/>
          </w:rPr>
          <w:fldChar w:fldCharType="begin"/>
        </w:r>
        <w:r w:rsidR="00B15990">
          <w:rPr>
            <w:noProof/>
            <w:webHidden/>
          </w:rPr>
          <w:instrText xml:space="preserve"> PAGEREF _Toc245022006 \h </w:instrText>
        </w:r>
        <w:r>
          <w:rPr>
            <w:noProof/>
            <w:webHidden/>
          </w:rPr>
        </w:r>
        <w:r>
          <w:rPr>
            <w:noProof/>
            <w:webHidden/>
          </w:rPr>
          <w:fldChar w:fldCharType="separate"/>
        </w:r>
        <w:r w:rsidR="00B07F9B">
          <w:rPr>
            <w:noProof/>
            <w:webHidden/>
          </w:rPr>
          <w:t>12</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7" w:history="1">
        <w:r w:rsidR="00B15990" w:rsidRPr="00632D34">
          <w:rPr>
            <w:rStyle w:val="a3"/>
            <w:rFonts w:hint="eastAsia"/>
            <w:noProof/>
          </w:rPr>
          <w:t>圖九</w:t>
        </w:r>
        <w:r w:rsidR="00B15990" w:rsidRPr="00632D34">
          <w:rPr>
            <w:rStyle w:val="a3"/>
            <w:noProof/>
          </w:rPr>
          <w:t xml:space="preserve"> </w:t>
        </w:r>
        <w:r w:rsidR="00B15990" w:rsidRPr="00632D34">
          <w:rPr>
            <w:rStyle w:val="a3"/>
            <w:rFonts w:hint="eastAsia"/>
            <w:noProof/>
          </w:rPr>
          <w:t>在輸入電壓為負半週期</w:t>
        </w:r>
        <w:r w:rsidR="00B15990">
          <w:rPr>
            <w:noProof/>
            <w:webHidden/>
          </w:rPr>
          <w:tab/>
        </w:r>
        <w:r>
          <w:rPr>
            <w:noProof/>
            <w:webHidden/>
          </w:rPr>
          <w:fldChar w:fldCharType="begin"/>
        </w:r>
        <w:r w:rsidR="00B15990">
          <w:rPr>
            <w:noProof/>
            <w:webHidden/>
          </w:rPr>
          <w:instrText xml:space="preserve"> PAGEREF _Toc245022007 \h </w:instrText>
        </w:r>
        <w:r>
          <w:rPr>
            <w:noProof/>
            <w:webHidden/>
          </w:rPr>
        </w:r>
        <w:r>
          <w:rPr>
            <w:noProof/>
            <w:webHidden/>
          </w:rPr>
          <w:fldChar w:fldCharType="separate"/>
        </w:r>
        <w:r w:rsidR="00B07F9B">
          <w:rPr>
            <w:noProof/>
            <w:webHidden/>
          </w:rPr>
          <w:t>12</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8" w:history="1">
        <w:r w:rsidR="00B15990" w:rsidRPr="00632D34">
          <w:rPr>
            <w:rStyle w:val="a3"/>
            <w:rFonts w:hint="eastAsia"/>
            <w:noProof/>
          </w:rPr>
          <w:t>圖十</w:t>
        </w:r>
        <w:r w:rsidR="00B15990" w:rsidRPr="00632D34">
          <w:rPr>
            <w:rStyle w:val="a3"/>
            <w:noProof/>
          </w:rPr>
          <w:t xml:space="preserve"> </w:t>
        </w:r>
        <w:r w:rsidR="00B15990" w:rsidRPr="00632D34">
          <w:rPr>
            <w:rStyle w:val="a3"/>
            <w:rFonts w:hint="eastAsia"/>
            <w:noProof/>
          </w:rPr>
          <w:t>加上電容輸入濾波器的整流器工作原理</w:t>
        </w:r>
        <w:r w:rsidR="00B15990">
          <w:rPr>
            <w:noProof/>
            <w:webHidden/>
          </w:rPr>
          <w:tab/>
        </w:r>
        <w:r>
          <w:rPr>
            <w:noProof/>
            <w:webHidden/>
          </w:rPr>
          <w:fldChar w:fldCharType="begin"/>
        </w:r>
        <w:r w:rsidR="00B15990">
          <w:rPr>
            <w:noProof/>
            <w:webHidden/>
          </w:rPr>
          <w:instrText xml:space="preserve"> PAGEREF _Toc245022008 \h </w:instrText>
        </w:r>
        <w:r>
          <w:rPr>
            <w:noProof/>
            <w:webHidden/>
          </w:rPr>
        </w:r>
        <w:r>
          <w:rPr>
            <w:noProof/>
            <w:webHidden/>
          </w:rPr>
          <w:fldChar w:fldCharType="separate"/>
        </w:r>
        <w:r w:rsidR="00B07F9B">
          <w:rPr>
            <w:noProof/>
            <w:webHidden/>
          </w:rPr>
          <w:t>13</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09" w:history="1">
        <w:r w:rsidR="00B15990" w:rsidRPr="00632D34">
          <w:rPr>
            <w:rStyle w:val="a3"/>
            <w:rFonts w:hint="eastAsia"/>
            <w:noProof/>
          </w:rPr>
          <w:t>圖十一</w:t>
        </w:r>
        <w:r w:rsidR="00B15990" w:rsidRPr="00632D34">
          <w:rPr>
            <w:rStyle w:val="a3"/>
            <w:noProof/>
          </w:rPr>
          <w:t xml:space="preserve"> </w:t>
        </w:r>
        <w:r w:rsidR="00B15990" w:rsidRPr="00632D34">
          <w:rPr>
            <w:rStyle w:val="a3"/>
            <w:rFonts w:hint="eastAsia"/>
            <w:noProof/>
          </w:rPr>
          <w:t>直流電源供應器架構</w:t>
        </w:r>
        <w:r w:rsidR="00B15990">
          <w:rPr>
            <w:noProof/>
            <w:webHidden/>
          </w:rPr>
          <w:tab/>
        </w:r>
        <w:r>
          <w:rPr>
            <w:noProof/>
            <w:webHidden/>
          </w:rPr>
          <w:fldChar w:fldCharType="begin"/>
        </w:r>
        <w:r w:rsidR="00B15990">
          <w:rPr>
            <w:noProof/>
            <w:webHidden/>
          </w:rPr>
          <w:instrText xml:space="preserve"> PAGEREF _Toc245022009 \h </w:instrText>
        </w:r>
        <w:r>
          <w:rPr>
            <w:noProof/>
            <w:webHidden/>
          </w:rPr>
        </w:r>
        <w:r>
          <w:rPr>
            <w:noProof/>
            <w:webHidden/>
          </w:rPr>
          <w:fldChar w:fldCharType="separate"/>
        </w:r>
        <w:r w:rsidR="00B07F9B">
          <w:rPr>
            <w:noProof/>
            <w:webHidden/>
          </w:rPr>
          <w:t>14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0" w:history="1">
        <w:r w:rsidR="00B15990" w:rsidRPr="00632D34">
          <w:rPr>
            <w:rStyle w:val="a3"/>
            <w:rFonts w:hint="eastAsia"/>
            <w:noProof/>
          </w:rPr>
          <w:t>圖十二</w:t>
        </w:r>
        <w:r w:rsidR="00B15990" w:rsidRPr="00632D34">
          <w:rPr>
            <w:rStyle w:val="a3"/>
            <w:noProof/>
          </w:rPr>
          <w:t xml:space="preserve"> </w:t>
        </w:r>
        <w:r w:rsidR="00B15990" w:rsidRPr="00632D34">
          <w:rPr>
            <w:rStyle w:val="a3"/>
            <w:rFonts w:hint="eastAsia"/>
            <w:noProof/>
          </w:rPr>
          <w:t>直流電源供應器電路圖實例</w:t>
        </w:r>
        <w:r w:rsidR="00B15990">
          <w:rPr>
            <w:noProof/>
            <w:webHidden/>
          </w:rPr>
          <w:tab/>
        </w:r>
        <w:r>
          <w:rPr>
            <w:noProof/>
            <w:webHidden/>
          </w:rPr>
          <w:fldChar w:fldCharType="begin"/>
        </w:r>
        <w:r w:rsidR="00B15990">
          <w:rPr>
            <w:noProof/>
            <w:webHidden/>
          </w:rPr>
          <w:instrText xml:space="preserve"> PAGEREF _Toc245022010 \h </w:instrText>
        </w:r>
        <w:r>
          <w:rPr>
            <w:noProof/>
            <w:webHidden/>
          </w:rPr>
        </w:r>
        <w:r>
          <w:rPr>
            <w:noProof/>
            <w:webHidden/>
          </w:rPr>
          <w:fldChar w:fldCharType="separate"/>
        </w:r>
        <w:r w:rsidR="00B07F9B">
          <w:rPr>
            <w:noProof/>
            <w:webHidden/>
          </w:rPr>
          <w:t>14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1" w:history="1">
        <w:r w:rsidR="00B15990" w:rsidRPr="00632D34">
          <w:rPr>
            <w:rStyle w:val="a3"/>
            <w:rFonts w:hint="eastAsia"/>
            <w:noProof/>
          </w:rPr>
          <w:t>圖十三</w:t>
        </w:r>
        <w:r w:rsidR="00B15990" w:rsidRPr="00632D34">
          <w:rPr>
            <w:rStyle w:val="a3"/>
            <w:noProof/>
          </w:rPr>
          <w:t xml:space="preserve"> </w:t>
        </w:r>
        <w:r w:rsidR="00B15990" w:rsidRPr="00632D34">
          <w:rPr>
            <w:rStyle w:val="a3"/>
            <w:rFonts w:hint="eastAsia"/>
            <w:noProof/>
          </w:rPr>
          <w:t>光纖結構示意圖</w:t>
        </w:r>
        <w:r w:rsidR="00B15990">
          <w:rPr>
            <w:noProof/>
            <w:webHidden/>
          </w:rPr>
          <w:tab/>
        </w:r>
        <w:r>
          <w:rPr>
            <w:noProof/>
            <w:webHidden/>
          </w:rPr>
          <w:fldChar w:fldCharType="begin"/>
        </w:r>
        <w:r w:rsidR="00B15990">
          <w:rPr>
            <w:noProof/>
            <w:webHidden/>
          </w:rPr>
          <w:instrText xml:space="preserve"> PAGEREF _Toc245022011 \h </w:instrText>
        </w:r>
        <w:r>
          <w:rPr>
            <w:noProof/>
            <w:webHidden/>
          </w:rPr>
        </w:r>
        <w:r>
          <w:rPr>
            <w:noProof/>
            <w:webHidden/>
          </w:rPr>
          <w:fldChar w:fldCharType="separate"/>
        </w:r>
        <w:r w:rsidR="00B07F9B">
          <w:rPr>
            <w:noProof/>
            <w:webHidden/>
          </w:rPr>
          <w:t>15</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2" w:history="1">
        <w:r w:rsidR="00B15990" w:rsidRPr="00632D34">
          <w:rPr>
            <w:rStyle w:val="a3"/>
            <w:rFonts w:hint="eastAsia"/>
            <w:noProof/>
          </w:rPr>
          <w:t>圖十四</w:t>
        </w:r>
        <w:r w:rsidR="00B15990" w:rsidRPr="00632D34">
          <w:rPr>
            <w:rStyle w:val="a3"/>
            <w:noProof/>
          </w:rPr>
          <w:t xml:space="preserve"> </w:t>
        </w:r>
        <w:r w:rsidR="00B15990" w:rsidRPr="00632D34">
          <w:rPr>
            <w:rStyle w:val="a3"/>
            <w:rFonts w:hint="eastAsia"/>
            <w:noProof/>
          </w:rPr>
          <w:t>光纖的不同折射率分佈</w:t>
        </w:r>
        <w:r w:rsidR="00B15990">
          <w:rPr>
            <w:noProof/>
            <w:webHidden/>
          </w:rPr>
          <w:tab/>
        </w:r>
        <w:r>
          <w:rPr>
            <w:noProof/>
            <w:webHidden/>
          </w:rPr>
          <w:fldChar w:fldCharType="begin"/>
        </w:r>
        <w:r w:rsidR="00B15990">
          <w:rPr>
            <w:noProof/>
            <w:webHidden/>
          </w:rPr>
          <w:instrText xml:space="preserve"> PAGEREF _Toc245022012 \h </w:instrText>
        </w:r>
        <w:r>
          <w:rPr>
            <w:noProof/>
            <w:webHidden/>
          </w:rPr>
        </w:r>
        <w:r>
          <w:rPr>
            <w:noProof/>
            <w:webHidden/>
          </w:rPr>
          <w:fldChar w:fldCharType="separate"/>
        </w:r>
        <w:r w:rsidR="00B07F9B">
          <w:rPr>
            <w:noProof/>
            <w:webHidden/>
          </w:rPr>
          <w:t>16</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3" w:history="1">
        <w:r w:rsidR="00B15990" w:rsidRPr="00632D34">
          <w:rPr>
            <w:rStyle w:val="a3"/>
            <w:rFonts w:hint="eastAsia"/>
            <w:noProof/>
          </w:rPr>
          <w:t>圖十五</w:t>
        </w:r>
        <w:r w:rsidR="00B15990" w:rsidRPr="00632D34">
          <w:rPr>
            <w:rStyle w:val="a3"/>
            <w:noProof/>
          </w:rPr>
          <w:t xml:space="preserve"> </w:t>
        </w:r>
        <w:r w:rsidR="00B15990" w:rsidRPr="00632D34">
          <w:rPr>
            <w:rStyle w:val="a3"/>
            <w:rFonts w:hint="eastAsia"/>
            <w:noProof/>
          </w:rPr>
          <w:t>光子與物質之三種基本交互作用</w:t>
        </w:r>
        <w:r w:rsidR="00B15990">
          <w:rPr>
            <w:noProof/>
            <w:webHidden/>
          </w:rPr>
          <w:tab/>
        </w:r>
        <w:r>
          <w:rPr>
            <w:noProof/>
            <w:webHidden/>
          </w:rPr>
          <w:fldChar w:fldCharType="begin"/>
        </w:r>
        <w:r w:rsidR="00B15990">
          <w:rPr>
            <w:noProof/>
            <w:webHidden/>
          </w:rPr>
          <w:instrText xml:space="preserve"> PAGEREF _Toc245022013 \h </w:instrText>
        </w:r>
        <w:r>
          <w:rPr>
            <w:noProof/>
            <w:webHidden/>
          </w:rPr>
        </w:r>
        <w:r>
          <w:rPr>
            <w:noProof/>
            <w:webHidden/>
          </w:rPr>
          <w:fldChar w:fldCharType="separate"/>
        </w:r>
        <w:r w:rsidR="00B07F9B">
          <w:rPr>
            <w:noProof/>
            <w:webHidden/>
          </w:rPr>
          <w:t>18</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4" w:history="1">
        <w:r w:rsidR="00B15990" w:rsidRPr="00632D34">
          <w:rPr>
            <w:rStyle w:val="a3"/>
            <w:rFonts w:hint="eastAsia"/>
            <w:noProof/>
          </w:rPr>
          <w:t>圖十六</w:t>
        </w:r>
        <w:r w:rsidR="00B15990" w:rsidRPr="00632D34">
          <w:rPr>
            <w:rStyle w:val="a3"/>
            <w:noProof/>
          </w:rPr>
          <w:t xml:space="preserve"> LED</w:t>
        </w:r>
        <w:r w:rsidR="00B15990" w:rsidRPr="00632D34">
          <w:rPr>
            <w:rStyle w:val="a3"/>
            <w:rFonts w:hint="eastAsia"/>
            <w:noProof/>
          </w:rPr>
          <w:t>的操作原理示意圖</w:t>
        </w:r>
        <w:r w:rsidR="00B15990">
          <w:rPr>
            <w:noProof/>
            <w:webHidden/>
          </w:rPr>
          <w:tab/>
        </w:r>
        <w:r>
          <w:rPr>
            <w:noProof/>
            <w:webHidden/>
          </w:rPr>
          <w:fldChar w:fldCharType="begin"/>
        </w:r>
        <w:r w:rsidR="00B15990">
          <w:rPr>
            <w:noProof/>
            <w:webHidden/>
          </w:rPr>
          <w:instrText xml:space="preserve"> PAGEREF _Toc245022014 \h </w:instrText>
        </w:r>
        <w:r>
          <w:rPr>
            <w:noProof/>
            <w:webHidden/>
          </w:rPr>
        </w:r>
        <w:r>
          <w:rPr>
            <w:noProof/>
            <w:webHidden/>
          </w:rPr>
          <w:fldChar w:fldCharType="separate"/>
        </w:r>
        <w:r w:rsidR="00B07F9B">
          <w:rPr>
            <w:noProof/>
            <w:webHidden/>
          </w:rPr>
          <w:t>18</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5" w:history="1">
        <w:r w:rsidR="00B15990" w:rsidRPr="00632D34">
          <w:rPr>
            <w:rStyle w:val="a3"/>
            <w:rFonts w:hint="eastAsia"/>
            <w:noProof/>
          </w:rPr>
          <w:t>圖十七</w:t>
        </w:r>
        <w:r w:rsidR="00B15990" w:rsidRPr="00632D34">
          <w:rPr>
            <w:rStyle w:val="a3"/>
            <w:noProof/>
          </w:rPr>
          <w:t xml:space="preserve"> LED</w:t>
        </w:r>
        <w:r w:rsidR="00B15990" w:rsidRPr="00632D34">
          <w:rPr>
            <w:rStyle w:val="a3"/>
            <w:rFonts w:hint="eastAsia"/>
            <w:noProof/>
          </w:rPr>
          <w:t>與</w:t>
        </w:r>
        <w:r w:rsidR="00B15990" w:rsidRPr="00632D34">
          <w:rPr>
            <w:rStyle w:val="a3"/>
            <w:noProof/>
          </w:rPr>
          <w:t>LD</w:t>
        </w:r>
        <w:r w:rsidR="00B15990" w:rsidRPr="00632D34">
          <w:rPr>
            <w:rStyle w:val="a3"/>
            <w:rFonts w:hint="eastAsia"/>
            <w:noProof/>
          </w:rPr>
          <w:t>的特性比較</w:t>
        </w:r>
        <w:r w:rsidR="00B15990">
          <w:rPr>
            <w:noProof/>
            <w:webHidden/>
          </w:rPr>
          <w:tab/>
        </w:r>
        <w:r>
          <w:rPr>
            <w:noProof/>
            <w:webHidden/>
          </w:rPr>
          <w:fldChar w:fldCharType="begin"/>
        </w:r>
        <w:r w:rsidR="00B15990">
          <w:rPr>
            <w:noProof/>
            <w:webHidden/>
          </w:rPr>
          <w:instrText xml:space="preserve"> PAGEREF _Toc245022015 \h </w:instrText>
        </w:r>
        <w:r>
          <w:rPr>
            <w:noProof/>
            <w:webHidden/>
          </w:rPr>
        </w:r>
        <w:r>
          <w:rPr>
            <w:noProof/>
            <w:webHidden/>
          </w:rPr>
          <w:fldChar w:fldCharType="separate"/>
        </w:r>
        <w:r w:rsidR="00B07F9B">
          <w:rPr>
            <w:noProof/>
            <w:webHidden/>
          </w:rPr>
          <w:t>19</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6" w:history="1">
        <w:r w:rsidR="00B15990" w:rsidRPr="00632D34">
          <w:rPr>
            <w:rStyle w:val="a3"/>
            <w:rFonts w:hint="eastAsia"/>
            <w:noProof/>
          </w:rPr>
          <w:t>圖十八</w:t>
        </w:r>
        <w:r w:rsidR="00B15990" w:rsidRPr="00632D34">
          <w:rPr>
            <w:rStyle w:val="a3"/>
            <w:noProof/>
          </w:rPr>
          <w:t xml:space="preserve"> PCB</w:t>
        </w:r>
        <w:r w:rsidR="00B15990" w:rsidRPr="00632D34">
          <w:rPr>
            <w:rStyle w:val="a3"/>
            <w:rFonts w:hint="eastAsia"/>
            <w:noProof/>
          </w:rPr>
          <w:t>板設計圖</w:t>
        </w:r>
        <w:r w:rsidR="00B15990">
          <w:rPr>
            <w:noProof/>
            <w:webHidden/>
          </w:rPr>
          <w:tab/>
        </w:r>
        <w:r>
          <w:rPr>
            <w:noProof/>
            <w:webHidden/>
          </w:rPr>
          <w:fldChar w:fldCharType="begin"/>
        </w:r>
        <w:r w:rsidR="00B15990">
          <w:rPr>
            <w:noProof/>
            <w:webHidden/>
          </w:rPr>
          <w:instrText xml:space="preserve"> PAGEREF _Toc245022016 \h </w:instrText>
        </w:r>
        <w:r>
          <w:rPr>
            <w:noProof/>
            <w:webHidden/>
          </w:rPr>
        </w:r>
        <w:r>
          <w:rPr>
            <w:noProof/>
            <w:webHidden/>
          </w:rPr>
          <w:fldChar w:fldCharType="separate"/>
        </w:r>
        <w:r w:rsidR="00B07F9B">
          <w:rPr>
            <w:noProof/>
            <w:webHidden/>
          </w:rPr>
          <w:t>20</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7" w:history="1">
        <w:r w:rsidR="00B15990" w:rsidRPr="00632D34">
          <w:rPr>
            <w:rStyle w:val="a3"/>
            <w:rFonts w:hint="eastAsia"/>
            <w:noProof/>
          </w:rPr>
          <w:t>圖十九</w:t>
        </w:r>
        <w:r w:rsidR="00B15990" w:rsidRPr="00632D34">
          <w:rPr>
            <w:rStyle w:val="a3"/>
            <w:noProof/>
          </w:rPr>
          <w:t xml:space="preserve"> </w:t>
        </w:r>
        <w:r w:rsidR="00B15990" w:rsidRPr="00632D34">
          <w:rPr>
            <w:rStyle w:val="a3"/>
            <w:rFonts w:hint="eastAsia"/>
            <w:noProof/>
          </w:rPr>
          <w:t>利用</w:t>
        </w:r>
        <w:r w:rsidR="00B15990" w:rsidRPr="00632D34">
          <w:rPr>
            <w:rStyle w:val="a3"/>
            <w:noProof/>
          </w:rPr>
          <w:t>AppCAD</w:t>
        </w:r>
        <w:r w:rsidR="00B15990" w:rsidRPr="00632D34">
          <w:rPr>
            <w:rStyle w:val="a3"/>
            <w:rFonts w:hint="eastAsia"/>
            <w:noProof/>
          </w:rPr>
          <w:t>線寬軟體設定差動輸入端的線寬</w:t>
        </w:r>
        <w:r w:rsidR="00B15990">
          <w:rPr>
            <w:noProof/>
            <w:webHidden/>
          </w:rPr>
          <w:tab/>
        </w:r>
        <w:r>
          <w:rPr>
            <w:noProof/>
            <w:webHidden/>
          </w:rPr>
          <w:fldChar w:fldCharType="begin"/>
        </w:r>
        <w:r w:rsidR="00B15990">
          <w:rPr>
            <w:noProof/>
            <w:webHidden/>
          </w:rPr>
          <w:instrText xml:space="preserve"> PAGEREF _Toc245022017 \h </w:instrText>
        </w:r>
        <w:r>
          <w:rPr>
            <w:noProof/>
            <w:webHidden/>
          </w:rPr>
        </w:r>
        <w:r>
          <w:rPr>
            <w:noProof/>
            <w:webHidden/>
          </w:rPr>
          <w:fldChar w:fldCharType="separate"/>
        </w:r>
        <w:r w:rsidR="00B07F9B">
          <w:rPr>
            <w:noProof/>
            <w:webHidden/>
          </w:rPr>
          <w:t>20</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8" w:history="1">
        <w:r w:rsidR="00B15990" w:rsidRPr="00632D34">
          <w:rPr>
            <w:rStyle w:val="a3"/>
            <w:rFonts w:hint="eastAsia"/>
            <w:noProof/>
          </w:rPr>
          <w:t>圖二十</w:t>
        </w:r>
        <w:r w:rsidR="00B15990" w:rsidRPr="00632D34">
          <w:rPr>
            <w:rStyle w:val="a3"/>
            <w:noProof/>
          </w:rPr>
          <w:t xml:space="preserve"> PCB</w:t>
        </w:r>
        <w:r w:rsidR="00B15990">
          <w:rPr>
            <w:noProof/>
            <w:webHidden/>
          </w:rPr>
          <w:tab/>
        </w:r>
        <w:r>
          <w:rPr>
            <w:noProof/>
            <w:webHidden/>
          </w:rPr>
          <w:fldChar w:fldCharType="begin"/>
        </w:r>
        <w:r w:rsidR="00B15990">
          <w:rPr>
            <w:noProof/>
            <w:webHidden/>
          </w:rPr>
          <w:instrText xml:space="preserve"> PAGEREF _Toc245022018 \h </w:instrText>
        </w:r>
        <w:r>
          <w:rPr>
            <w:noProof/>
            <w:webHidden/>
          </w:rPr>
        </w:r>
        <w:r>
          <w:rPr>
            <w:noProof/>
            <w:webHidden/>
          </w:rPr>
          <w:fldChar w:fldCharType="separate"/>
        </w:r>
        <w:r w:rsidR="00B07F9B">
          <w:rPr>
            <w:noProof/>
            <w:webHidden/>
          </w:rPr>
          <w:t>21</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19" w:history="1">
        <w:r w:rsidR="00B15990" w:rsidRPr="00632D34">
          <w:rPr>
            <w:rStyle w:val="a3"/>
            <w:rFonts w:hint="eastAsia"/>
            <w:noProof/>
          </w:rPr>
          <w:t>圖二十一</w:t>
        </w:r>
        <w:r w:rsidR="00B15990" w:rsidRPr="00632D34">
          <w:rPr>
            <w:rStyle w:val="a3"/>
            <w:noProof/>
          </w:rPr>
          <w:t xml:space="preserve"> </w:t>
        </w:r>
        <w:r w:rsidR="00B15990" w:rsidRPr="00632D34">
          <w:rPr>
            <w:rStyle w:val="a3"/>
            <w:rFonts w:hint="eastAsia"/>
            <w:noProof/>
          </w:rPr>
          <w:t>實驗一的方塊圖一</w:t>
        </w:r>
        <w:r w:rsidR="00B15990">
          <w:rPr>
            <w:noProof/>
            <w:webHidden/>
          </w:rPr>
          <w:tab/>
        </w:r>
        <w:r>
          <w:rPr>
            <w:noProof/>
            <w:webHidden/>
          </w:rPr>
          <w:fldChar w:fldCharType="begin"/>
        </w:r>
        <w:r w:rsidR="00B15990">
          <w:rPr>
            <w:noProof/>
            <w:webHidden/>
          </w:rPr>
          <w:instrText xml:space="preserve"> PAGEREF _Toc245022019 \h </w:instrText>
        </w:r>
        <w:r>
          <w:rPr>
            <w:noProof/>
            <w:webHidden/>
          </w:rPr>
        </w:r>
        <w:r>
          <w:rPr>
            <w:noProof/>
            <w:webHidden/>
          </w:rPr>
          <w:fldChar w:fldCharType="separate"/>
        </w:r>
        <w:r w:rsidR="00B07F9B">
          <w:rPr>
            <w:noProof/>
            <w:webHidden/>
          </w:rPr>
          <w:t>21</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0" w:history="1">
        <w:r w:rsidR="00B15990" w:rsidRPr="00632D34">
          <w:rPr>
            <w:rStyle w:val="a3"/>
            <w:rFonts w:hint="eastAsia"/>
            <w:noProof/>
          </w:rPr>
          <w:t>圖二十二</w:t>
        </w:r>
        <w:r w:rsidR="00B15990" w:rsidRPr="00632D34">
          <w:rPr>
            <w:rStyle w:val="a3"/>
            <w:noProof/>
          </w:rPr>
          <w:t xml:space="preserve"> </w:t>
        </w:r>
        <w:r w:rsidR="00B15990" w:rsidRPr="00632D34">
          <w:rPr>
            <w:rStyle w:val="a3"/>
            <w:rFonts w:hint="eastAsia"/>
            <w:noProof/>
          </w:rPr>
          <w:t>一開始的光功率</w:t>
        </w:r>
        <w:r w:rsidR="00B15990">
          <w:rPr>
            <w:noProof/>
            <w:webHidden/>
          </w:rPr>
          <w:tab/>
        </w:r>
        <w:r>
          <w:rPr>
            <w:noProof/>
            <w:webHidden/>
          </w:rPr>
          <w:fldChar w:fldCharType="begin"/>
        </w:r>
        <w:r w:rsidR="00B15990">
          <w:rPr>
            <w:noProof/>
            <w:webHidden/>
          </w:rPr>
          <w:instrText xml:space="preserve"> PAGEREF _Toc245022020 \h </w:instrText>
        </w:r>
        <w:r>
          <w:rPr>
            <w:noProof/>
            <w:webHidden/>
          </w:rPr>
        </w:r>
        <w:r>
          <w:rPr>
            <w:noProof/>
            <w:webHidden/>
          </w:rPr>
          <w:fldChar w:fldCharType="separate"/>
        </w:r>
        <w:r w:rsidR="00B07F9B">
          <w:rPr>
            <w:noProof/>
            <w:webHidden/>
          </w:rPr>
          <w:t>22</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1" w:history="1">
        <w:r w:rsidR="00B15990" w:rsidRPr="00632D34">
          <w:rPr>
            <w:rStyle w:val="a3"/>
            <w:rFonts w:hint="eastAsia"/>
            <w:noProof/>
          </w:rPr>
          <w:t>圖二十三</w:t>
        </w:r>
        <w:r w:rsidR="00B15990" w:rsidRPr="00632D34">
          <w:rPr>
            <w:rStyle w:val="a3"/>
            <w:noProof/>
          </w:rPr>
          <w:t xml:space="preserve"> </w:t>
        </w:r>
        <w:r w:rsidR="00B15990" w:rsidRPr="00632D34">
          <w:rPr>
            <w:rStyle w:val="a3"/>
            <w:rFonts w:hint="eastAsia"/>
            <w:noProof/>
          </w:rPr>
          <w:t>經過調變後的光功率</w:t>
        </w:r>
        <w:r w:rsidR="00B15990">
          <w:rPr>
            <w:noProof/>
            <w:webHidden/>
          </w:rPr>
          <w:tab/>
        </w:r>
        <w:r>
          <w:rPr>
            <w:noProof/>
            <w:webHidden/>
          </w:rPr>
          <w:fldChar w:fldCharType="begin"/>
        </w:r>
        <w:r w:rsidR="00B15990">
          <w:rPr>
            <w:noProof/>
            <w:webHidden/>
          </w:rPr>
          <w:instrText xml:space="preserve"> PAGEREF _Toc245022021 \h </w:instrText>
        </w:r>
        <w:r>
          <w:rPr>
            <w:noProof/>
            <w:webHidden/>
          </w:rPr>
        </w:r>
        <w:r>
          <w:rPr>
            <w:noProof/>
            <w:webHidden/>
          </w:rPr>
          <w:fldChar w:fldCharType="separate"/>
        </w:r>
        <w:r w:rsidR="00B07F9B">
          <w:rPr>
            <w:noProof/>
            <w:webHidden/>
          </w:rPr>
          <w:t>22</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2" w:history="1">
        <w:r w:rsidR="00B15990" w:rsidRPr="00632D34">
          <w:rPr>
            <w:rStyle w:val="a3"/>
            <w:rFonts w:hint="eastAsia"/>
            <w:noProof/>
          </w:rPr>
          <w:t>圖二十四</w:t>
        </w:r>
        <w:r w:rsidR="00B15990" w:rsidRPr="00632D34">
          <w:rPr>
            <w:rStyle w:val="a3"/>
            <w:noProof/>
          </w:rPr>
          <w:t xml:space="preserve"> </w:t>
        </w:r>
        <w:r w:rsidR="00B15990" w:rsidRPr="00632D34">
          <w:rPr>
            <w:rStyle w:val="a3"/>
            <w:rFonts w:hint="eastAsia"/>
            <w:noProof/>
          </w:rPr>
          <w:t>實驗二方塊圖１</w:t>
        </w:r>
        <w:r w:rsidR="00B15990">
          <w:rPr>
            <w:noProof/>
            <w:webHidden/>
          </w:rPr>
          <w:tab/>
        </w:r>
        <w:r>
          <w:rPr>
            <w:noProof/>
            <w:webHidden/>
          </w:rPr>
          <w:fldChar w:fldCharType="begin"/>
        </w:r>
        <w:r w:rsidR="00B15990">
          <w:rPr>
            <w:noProof/>
            <w:webHidden/>
          </w:rPr>
          <w:instrText xml:space="preserve"> PAGEREF _Toc245022022 \h </w:instrText>
        </w:r>
        <w:r>
          <w:rPr>
            <w:noProof/>
            <w:webHidden/>
          </w:rPr>
        </w:r>
        <w:r>
          <w:rPr>
            <w:noProof/>
            <w:webHidden/>
          </w:rPr>
          <w:fldChar w:fldCharType="separate"/>
        </w:r>
        <w:r w:rsidR="00B07F9B">
          <w:rPr>
            <w:noProof/>
            <w:webHidden/>
          </w:rPr>
          <w:t>23</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3" w:history="1">
        <w:r w:rsidR="00B15990" w:rsidRPr="00632D34">
          <w:rPr>
            <w:rStyle w:val="a3"/>
            <w:rFonts w:hint="eastAsia"/>
            <w:noProof/>
          </w:rPr>
          <w:t>圖二十五</w:t>
        </w:r>
        <w:r w:rsidR="00B15990" w:rsidRPr="00632D34">
          <w:rPr>
            <w:rStyle w:val="a3"/>
            <w:noProof/>
          </w:rPr>
          <w:t xml:space="preserve"> </w:t>
        </w:r>
        <w:r w:rsidR="00B15990" w:rsidRPr="00632D34">
          <w:rPr>
            <w:rStyle w:val="a3"/>
            <w:rFonts w:hint="eastAsia"/>
            <w:noProof/>
          </w:rPr>
          <w:t>實驗二方塊圖２</w:t>
        </w:r>
        <w:r w:rsidR="00B15990">
          <w:rPr>
            <w:noProof/>
            <w:webHidden/>
          </w:rPr>
          <w:tab/>
        </w:r>
        <w:r>
          <w:rPr>
            <w:noProof/>
            <w:webHidden/>
          </w:rPr>
          <w:fldChar w:fldCharType="begin"/>
        </w:r>
        <w:r w:rsidR="00B15990">
          <w:rPr>
            <w:noProof/>
            <w:webHidden/>
          </w:rPr>
          <w:instrText xml:space="preserve"> PAGEREF _Toc245022023 \h </w:instrText>
        </w:r>
        <w:r>
          <w:rPr>
            <w:noProof/>
            <w:webHidden/>
          </w:rPr>
        </w:r>
        <w:r>
          <w:rPr>
            <w:noProof/>
            <w:webHidden/>
          </w:rPr>
          <w:fldChar w:fldCharType="separate"/>
        </w:r>
        <w:r w:rsidR="00B07F9B">
          <w:rPr>
            <w:noProof/>
            <w:webHidden/>
          </w:rPr>
          <w:t>23</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4" w:history="1">
        <w:r w:rsidR="00B15990" w:rsidRPr="00632D34">
          <w:rPr>
            <w:rStyle w:val="a3"/>
            <w:rFonts w:hint="eastAsia"/>
            <w:noProof/>
          </w:rPr>
          <w:t>圖二十六</w:t>
        </w:r>
        <w:r w:rsidR="00B15990" w:rsidRPr="00632D34">
          <w:rPr>
            <w:rStyle w:val="a3"/>
            <w:noProof/>
          </w:rPr>
          <w:t xml:space="preserve"> Data</w:t>
        </w:r>
        <w:r w:rsidR="00B15990" w:rsidRPr="00632D34">
          <w:rPr>
            <w:rStyle w:val="a3"/>
            <w:rFonts w:hint="eastAsia"/>
            <w:noProof/>
          </w:rPr>
          <w:t>單端的方波輸出</w:t>
        </w:r>
        <w:r w:rsidR="00B15990">
          <w:rPr>
            <w:noProof/>
            <w:webHidden/>
          </w:rPr>
          <w:tab/>
        </w:r>
        <w:r>
          <w:rPr>
            <w:noProof/>
            <w:webHidden/>
          </w:rPr>
          <w:fldChar w:fldCharType="begin"/>
        </w:r>
        <w:r w:rsidR="00B15990">
          <w:rPr>
            <w:noProof/>
            <w:webHidden/>
          </w:rPr>
          <w:instrText xml:space="preserve"> PAGEREF _Toc245022024 \h </w:instrText>
        </w:r>
        <w:r>
          <w:rPr>
            <w:noProof/>
            <w:webHidden/>
          </w:rPr>
        </w:r>
        <w:r>
          <w:rPr>
            <w:noProof/>
            <w:webHidden/>
          </w:rPr>
          <w:fldChar w:fldCharType="separate"/>
        </w:r>
        <w:r w:rsidR="00B07F9B">
          <w:rPr>
            <w:noProof/>
            <w:webHidden/>
          </w:rPr>
          <w:t>24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5" w:history="1">
        <w:r w:rsidR="00B15990" w:rsidRPr="00632D34">
          <w:rPr>
            <w:rStyle w:val="a3"/>
            <w:rFonts w:hint="eastAsia"/>
            <w:noProof/>
          </w:rPr>
          <w:t>圖二十七</w:t>
        </w:r>
        <w:r w:rsidR="00B15990" w:rsidRPr="00632D34">
          <w:rPr>
            <w:rStyle w:val="a3"/>
            <w:noProof/>
          </w:rPr>
          <w:t xml:space="preserve"> </w:t>
        </w:r>
        <w:r w:rsidR="00B15990" w:rsidRPr="00632D34">
          <w:rPr>
            <w:rStyle w:val="a3"/>
            <w:rFonts w:hint="eastAsia"/>
            <w:noProof/>
          </w:rPr>
          <w:t>雙端差動的方波輸出</w:t>
        </w:r>
        <w:r w:rsidR="00B15990">
          <w:rPr>
            <w:noProof/>
            <w:webHidden/>
          </w:rPr>
          <w:tab/>
        </w:r>
        <w:r>
          <w:rPr>
            <w:noProof/>
            <w:webHidden/>
          </w:rPr>
          <w:fldChar w:fldCharType="begin"/>
        </w:r>
        <w:r w:rsidR="00B15990">
          <w:rPr>
            <w:noProof/>
            <w:webHidden/>
          </w:rPr>
          <w:instrText xml:space="preserve"> PAGEREF _Toc245022025 \h </w:instrText>
        </w:r>
        <w:r>
          <w:rPr>
            <w:noProof/>
            <w:webHidden/>
          </w:rPr>
        </w:r>
        <w:r>
          <w:rPr>
            <w:noProof/>
            <w:webHidden/>
          </w:rPr>
          <w:fldChar w:fldCharType="separate"/>
        </w:r>
        <w:r w:rsidR="00B07F9B">
          <w:rPr>
            <w:noProof/>
            <w:webHidden/>
          </w:rPr>
          <w:t>24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6" w:history="1">
        <w:r w:rsidR="00B15990" w:rsidRPr="00632D34">
          <w:rPr>
            <w:rStyle w:val="a3"/>
            <w:rFonts w:hint="eastAsia"/>
            <w:noProof/>
          </w:rPr>
          <w:t>圖二十八</w:t>
        </w:r>
        <w:r w:rsidR="00B15990" w:rsidRPr="00632D34">
          <w:rPr>
            <w:rStyle w:val="a3"/>
            <w:noProof/>
          </w:rPr>
          <w:t xml:space="preserve"> </w:t>
        </w:r>
        <w:r w:rsidR="00B15990" w:rsidRPr="00632D34">
          <w:rPr>
            <w:rStyle w:val="a3"/>
            <w:rFonts w:hint="eastAsia"/>
            <w:noProof/>
          </w:rPr>
          <w:t>實驗方塊圖四</w:t>
        </w:r>
        <w:r w:rsidR="00B15990">
          <w:rPr>
            <w:noProof/>
            <w:webHidden/>
          </w:rPr>
          <w:tab/>
        </w:r>
        <w:r>
          <w:rPr>
            <w:noProof/>
            <w:webHidden/>
          </w:rPr>
          <w:fldChar w:fldCharType="begin"/>
        </w:r>
        <w:r w:rsidR="00B15990">
          <w:rPr>
            <w:noProof/>
            <w:webHidden/>
          </w:rPr>
          <w:instrText xml:space="preserve"> PAGEREF _Toc245022026 \h </w:instrText>
        </w:r>
        <w:r>
          <w:rPr>
            <w:noProof/>
            <w:webHidden/>
          </w:rPr>
        </w:r>
        <w:r>
          <w:rPr>
            <w:noProof/>
            <w:webHidden/>
          </w:rPr>
          <w:fldChar w:fldCharType="separate"/>
        </w:r>
        <w:r w:rsidR="00B07F9B">
          <w:rPr>
            <w:noProof/>
            <w:webHidden/>
          </w:rPr>
          <w:t>24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7" w:history="1">
        <w:r w:rsidR="00B15990" w:rsidRPr="00632D34">
          <w:rPr>
            <w:rStyle w:val="a3"/>
            <w:rFonts w:hint="eastAsia"/>
            <w:noProof/>
          </w:rPr>
          <w:t>圖二十九</w:t>
        </w:r>
        <w:r w:rsidR="00B15990" w:rsidRPr="00632D34">
          <w:rPr>
            <w:rStyle w:val="a3"/>
            <w:noProof/>
          </w:rPr>
          <w:t xml:space="preserve"> </w:t>
        </w:r>
        <w:r w:rsidR="00B15990" w:rsidRPr="00632D34">
          <w:rPr>
            <w:rStyle w:val="a3"/>
            <w:rFonts w:hint="eastAsia"/>
            <w:noProof/>
          </w:rPr>
          <w:t>實驗方塊圖五</w:t>
        </w:r>
        <w:r w:rsidR="00B15990">
          <w:rPr>
            <w:noProof/>
            <w:webHidden/>
          </w:rPr>
          <w:tab/>
        </w:r>
        <w:r>
          <w:rPr>
            <w:noProof/>
            <w:webHidden/>
          </w:rPr>
          <w:fldChar w:fldCharType="begin"/>
        </w:r>
        <w:r w:rsidR="00B15990">
          <w:rPr>
            <w:noProof/>
            <w:webHidden/>
          </w:rPr>
          <w:instrText xml:space="preserve"> PAGEREF _Toc245022027 \h </w:instrText>
        </w:r>
        <w:r>
          <w:rPr>
            <w:noProof/>
            <w:webHidden/>
          </w:rPr>
        </w:r>
        <w:r>
          <w:rPr>
            <w:noProof/>
            <w:webHidden/>
          </w:rPr>
          <w:fldChar w:fldCharType="separate"/>
        </w:r>
        <w:r w:rsidR="00B07F9B">
          <w:rPr>
            <w:noProof/>
            <w:webHidden/>
          </w:rPr>
          <w:t>24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8" w:history="1">
        <w:r w:rsidR="00B15990" w:rsidRPr="00632D34">
          <w:rPr>
            <w:rStyle w:val="a3"/>
            <w:rFonts w:hint="eastAsia"/>
            <w:noProof/>
          </w:rPr>
          <w:t>圖三十</w:t>
        </w:r>
        <w:r w:rsidR="00B15990" w:rsidRPr="00632D34">
          <w:rPr>
            <w:rStyle w:val="a3"/>
            <w:noProof/>
          </w:rPr>
          <w:t xml:space="preserve"> </w:t>
        </w:r>
        <w:r w:rsidR="00B15990" w:rsidRPr="00632D34">
          <w:rPr>
            <w:rStyle w:val="a3"/>
            <w:rFonts w:hint="eastAsia"/>
            <w:noProof/>
          </w:rPr>
          <w:t>無</w:t>
        </w:r>
        <w:r w:rsidR="00B15990" w:rsidRPr="00632D34">
          <w:rPr>
            <w:rStyle w:val="a3"/>
            <w:noProof/>
          </w:rPr>
          <w:t>limit amplifier</w:t>
        </w:r>
        <w:r w:rsidR="00B15990" w:rsidRPr="00632D34">
          <w:rPr>
            <w:rStyle w:val="a3"/>
            <w:rFonts w:hint="eastAsia"/>
            <w:noProof/>
          </w:rPr>
          <w:t>接收端的電眼圖輸出</w:t>
        </w:r>
        <w:r w:rsidR="00B15990">
          <w:rPr>
            <w:noProof/>
            <w:webHidden/>
          </w:rPr>
          <w:tab/>
        </w:r>
        <w:r>
          <w:rPr>
            <w:noProof/>
            <w:webHidden/>
          </w:rPr>
          <w:fldChar w:fldCharType="begin"/>
        </w:r>
        <w:r w:rsidR="00B15990">
          <w:rPr>
            <w:noProof/>
            <w:webHidden/>
          </w:rPr>
          <w:instrText xml:space="preserve"> PAGEREF _Toc245022028 \h </w:instrText>
        </w:r>
        <w:r>
          <w:rPr>
            <w:noProof/>
            <w:webHidden/>
          </w:rPr>
        </w:r>
        <w:r>
          <w:rPr>
            <w:noProof/>
            <w:webHidden/>
          </w:rPr>
          <w:fldChar w:fldCharType="separate"/>
        </w:r>
        <w:r w:rsidR="00B07F9B">
          <w:rPr>
            <w:noProof/>
            <w:webHidden/>
          </w:rPr>
          <w:t>24</w:t>
        </w:r>
        <w:r>
          <w:rPr>
            <w:noProof/>
            <w:webHidden/>
          </w:rPr>
          <w:fldChar w:fldCharType="end"/>
        </w:r>
      </w:hyperlink>
    </w:p>
    <w:p w:rsidR="00B15990" w:rsidRDefault="004B364D">
      <w:pPr>
        <w:pStyle w:val="11"/>
        <w:tabs>
          <w:tab w:val="right" w:leader="dot" w:pos="8302"/>
        </w:tabs>
        <w:rPr>
          <w:rFonts w:asciiTheme="minorHAnsi" w:eastAsiaTheme="minorEastAsia" w:hAnsiTheme="minorHAnsi" w:cstheme="minorBidi"/>
          <w:noProof/>
          <w:szCs w:val="22"/>
        </w:rPr>
      </w:pPr>
      <w:hyperlink w:anchor="_Toc245022029" w:history="1">
        <w:r w:rsidR="00B15990" w:rsidRPr="00632D34">
          <w:rPr>
            <w:rStyle w:val="a3"/>
            <w:rFonts w:hint="eastAsia"/>
            <w:noProof/>
          </w:rPr>
          <w:t>圖三十一　加上</w:t>
        </w:r>
        <w:r w:rsidR="00B15990" w:rsidRPr="00632D34">
          <w:rPr>
            <w:rStyle w:val="a3"/>
            <w:noProof/>
          </w:rPr>
          <w:t>limit amplifier</w:t>
        </w:r>
        <w:r w:rsidR="00B15990" w:rsidRPr="00632D34">
          <w:rPr>
            <w:rStyle w:val="a3"/>
            <w:rFonts w:hint="eastAsia"/>
            <w:noProof/>
          </w:rPr>
          <w:t>接收端的電眼圖輸出</w:t>
        </w:r>
        <w:r w:rsidR="00B15990">
          <w:rPr>
            <w:noProof/>
            <w:webHidden/>
          </w:rPr>
          <w:tab/>
        </w:r>
        <w:r>
          <w:rPr>
            <w:noProof/>
            <w:webHidden/>
          </w:rPr>
          <w:fldChar w:fldCharType="begin"/>
        </w:r>
        <w:r w:rsidR="00B15990">
          <w:rPr>
            <w:noProof/>
            <w:webHidden/>
          </w:rPr>
          <w:instrText xml:space="preserve"> PAGEREF _Toc245022029 \h </w:instrText>
        </w:r>
        <w:r>
          <w:rPr>
            <w:noProof/>
            <w:webHidden/>
          </w:rPr>
        </w:r>
        <w:r>
          <w:rPr>
            <w:noProof/>
            <w:webHidden/>
          </w:rPr>
          <w:fldChar w:fldCharType="separate"/>
        </w:r>
        <w:r w:rsidR="00B07F9B">
          <w:rPr>
            <w:noProof/>
            <w:webHidden/>
          </w:rPr>
          <w:t>24</w:t>
        </w:r>
        <w:r>
          <w:rPr>
            <w:noProof/>
            <w:webHidden/>
          </w:rPr>
          <w:fldChar w:fldCharType="end"/>
        </w:r>
      </w:hyperlink>
    </w:p>
    <w:p w:rsidR="00B15990" w:rsidRPr="00B15990" w:rsidRDefault="004B364D" w:rsidP="00B15990">
      <w:r>
        <w:fldChar w:fldCharType="end"/>
      </w:r>
    </w:p>
    <w:p w:rsidR="00240686" w:rsidRDefault="00240686" w:rsidP="00B15990">
      <w:pPr>
        <w:rPr>
          <w:rFonts w:cstheme="majorBidi"/>
          <w:kern w:val="52"/>
        </w:rPr>
      </w:pPr>
      <w:r>
        <w:br w:type="page"/>
      </w:r>
    </w:p>
    <w:p w:rsidR="006E614E" w:rsidRPr="00284E55" w:rsidRDefault="00240686" w:rsidP="00B15990">
      <w:pPr>
        <w:pStyle w:val="1"/>
        <w:jc w:val="center"/>
        <w:rPr>
          <w:rFonts w:ascii="標楷體" w:eastAsia="標楷體" w:hAnsi="標楷體"/>
          <w:b w:val="0"/>
          <w:sz w:val="44"/>
          <w:szCs w:val="44"/>
        </w:rPr>
      </w:pPr>
      <w:bookmarkStart w:id="0" w:name="_Toc245035297"/>
      <w:r w:rsidRPr="00284E55">
        <w:rPr>
          <w:rFonts w:ascii="標楷體" w:eastAsia="標楷體" w:hAnsi="標楷體" w:hint="eastAsia"/>
          <w:sz w:val="44"/>
          <w:szCs w:val="44"/>
        </w:rPr>
        <w:lastRenderedPageBreak/>
        <w:t>摘要</w:t>
      </w:r>
      <w:bookmarkEnd w:id="0"/>
    </w:p>
    <w:p w:rsidR="003A58AD" w:rsidRDefault="008A558F" w:rsidP="008A558F">
      <w:pPr>
        <w:rPr>
          <w:rFonts w:ascii="標楷體" w:eastAsia="標楷體" w:hAnsi="標楷體"/>
          <w:sz w:val="28"/>
          <w:szCs w:val="28"/>
        </w:rPr>
      </w:pPr>
      <w:r>
        <w:rPr>
          <w:rFonts w:ascii="標楷體" w:eastAsia="標楷體" w:hAnsi="標楷體" w:hint="eastAsia"/>
          <w:sz w:val="28"/>
          <w:szCs w:val="28"/>
        </w:rPr>
        <w:t xml:space="preserve">　　</w:t>
      </w:r>
      <w:r w:rsidR="003A58AD">
        <w:rPr>
          <w:rFonts w:ascii="標楷體" w:eastAsia="標楷體" w:hAnsi="標楷體" w:hint="eastAsia"/>
          <w:sz w:val="28"/>
          <w:szCs w:val="28"/>
        </w:rPr>
        <w:t>有線通訊網路系統最初的傳輸內容主要為電話的語音傳輸，1998年後，後起之秀網際網路(Internet)傳輸量迅速竄升，在2000年以後，網際網路傳輸量</w:t>
      </w:r>
      <w:r>
        <w:rPr>
          <w:rFonts w:ascii="標楷體" w:eastAsia="標楷體" w:hAnsi="標楷體" w:hint="eastAsia"/>
          <w:sz w:val="28"/>
          <w:szCs w:val="28"/>
        </w:rPr>
        <w:t>已超越電話的傳輸量，並持續迅速竄升中。</w:t>
      </w:r>
      <w:r w:rsidR="007B789B">
        <w:rPr>
          <w:rFonts w:ascii="標楷體" w:eastAsia="標楷體" w:hAnsi="標楷體" w:hint="eastAsia"/>
          <w:sz w:val="28"/>
          <w:szCs w:val="28"/>
        </w:rPr>
        <w:t>現今</w:t>
      </w:r>
      <w:r w:rsidR="00BE1AEA">
        <w:rPr>
          <w:rFonts w:ascii="標楷體" w:eastAsia="標楷體" w:hAnsi="標楷體" w:hint="eastAsia"/>
          <w:sz w:val="28"/>
          <w:szCs w:val="28"/>
        </w:rPr>
        <w:t>，</w:t>
      </w:r>
      <w:r w:rsidR="00666804">
        <w:rPr>
          <w:rFonts w:ascii="標楷體" w:eastAsia="標楷體" w:hAnsi="標楷體" w:hint="eastAsia"/>
          <w:sz w:val="28"/>
          <w:szCs w:val="28"/>
        </w:rPr>
        <w:t>用戶家裡的寬頻網路，不單只有電腦上網那麼簡單，寬頻網路必須滿足多元的數</w:t>
      </w:r>
      <w:r w:rsidR="00BE1AEA">
        <w:rPr>
          <w:rFonts w:ascii="標楷體" w:eastAsia="標楷體" w:hAnsi="標楷體" w:hint="eastAsia"/>
          <w:sz w:val="28"/>
          <w:szCs w:val="28"/>
        </w:rPr>
        <w:t>位</w:t>
      </w:r>
      <w:r w:rsidR="00666804">
        <w:rPr>
          <w:rFonts w:ascii="標楷體" w:eastAsia="標楷體" w:hAnsi="標楷體" w:hint="eastAsia"/>
          <w:sz w:val="28"/>
          <w:szCs w:val="28"/>
        </w:rPr>
        <w:t>內容，</w:t>
      </w:r>
      <w:r w:rsidR="00497377">
        <w:rPr>
          <w:rFonts w:ascii="標楷體" w:eastAsia="標楷體" w:hAnsi="標楷體" w:hint="eastAsia"/>
          <w:sz w:val="28"/>
          <w:szCs w:val="28"/>
        </w:rPr>
        <w:t>包含高速上網應用、高畫質電視節目、隨選視訊、</w:t>
      </w:r>
      <w:r w:rsidR="00BE1AEA">
        <w:rPr>
          <w:rFonts w:ascii="標楷體" w:eastAsia="標楷體" w:hAnsi="標楷體" w:hint="eastAsia"/>
          <w:sz w:val="28"/>
          <w:szCs w:val="28"/>
        </w:rPr>
        <w:t>視訊語音會議等。</w:t>
      </w:r>
      <w:r w:rsidR="00422593">
        <w:rPr>
          <w:rFonts w:ascii="標楷體" w:eastAsia="標楷體" w:hAnsi="標楷體" w:hint="eastAsia"/>
          <w:sz w:val="28"/>
          <w:szCs w:val="28"/>
        </w:rPr>
        <w:t>因應此傳輸量需求的大增，只有光纖通訊系統才能滿足此需求。</w:t>
      </w:r>
      <w:r w:rsidR="0099146C">
        <w:rPr>
          <w:rFonts w:ascii="標楷體" w:eastAsia="標楷體" w:hAnsi="標楷體" w:hint="eastAsia"/>
          <w:sz w:val="28"/>
          <w:szCs w:val="28"/>
        </w:rPr>
        <w:t>光纖通訊更有體積小、質量輕、不受電磁波干擾、保密性高、原料豐富等優點，</w:t>
      </w:r>
      <w:r>
        <w:rPr>
          <w:rFonts w:ascii="標楷體" w:eastAsia="標楷體" w:hAnsi="標楷體" w:hint="eastAsia"/>
          <w:sz w:val="28"/>
          <w:szCs w:val="28"/>
        </w:rPr>
        <w:t>因此光纖通訊的大量應用時為必然之趨勢。</w:t>
      </w:r>
    </w:p>
    <w:p w:rsidR="007B789B" w:rsidRPr="00383FAB" w:rsidRDefault="007B789B" w:rsidP="00383FAB">
      <w:pPr>
        <w:rPr>
          <w:rFonts w:ascii="標楷體" w:eastAsia="標楷體" w:hAnsi="標楷體"/>
          <w:color w:val="000000"/>
          <w:sz w:val="28"/>
          <w:szCs w:val="28"/>
        </w:rPr>
      </w:pPr>
      <w:r>
        <w:rPr>
          <w:rFonts w:ascii="標楷體" w:eastAsia="標楷體" w:hAnsi="標楷體" w:hint="eastAsia"/>
          <w:sz w:val="28"/>
          <w:szCs w:val="28"/>
        </w:rPr>
        <w:t xml:space="preserve">　　</w:t>
      </w:r>
      <w:r w:rsidR="00EE0D92">
        <w:rPr>
          <w:rFonts w:ascii="標楷體" w:eastAsia="標楷體" w:hAnsi="標楷體" w:hint="eastAsia"/>
          <w:sz w:val="28"/>
          <w:szCs w:val="28"/>
        </w:rPr>
        <w:t>本專題是屬於光纖通訊系統中的光發射器，</w:t>
      </w:r>
      <w:r w:rsidR="002B4528">
        <w:rPr>
          <w:rFonts w:ascii="標楷體" w:eastAsia="標楷體" w:hAnsi="標楷體" w:hint="eastAsia"/>
          <w:sz w:val="28"/>
          <w:szCs w:val="28"/>
        </w:rPr>
        <w:t>在現行所有通訊系統中幾乎所有的訊號都是電訊號，但是在光纖通訊系統中所傳輸的訊號卻是光訊號，光發射器的作用就是把收到的電訊號轉成光纖中可以傳輸的光訊號，本專題的電路是屬於直接調變並且傳輸的是數位訊號的光發射機</w:t>
      </w:r>
      <w:r w:rsidR="00383FAB">
        <w:rPr>
          <w:rFonts w:ascii="標楷體" w:eastAsia="標楷體" w:hAnsi="標楷體" w:hint="eastAsia"/>
          <w:sz w:val="28"/>
          <w:szCs w:val="28"/>
        </w:rPr>
        <w:t>，參考的是</w:t>
      </w:r>
      <w:r w:rsidR="00383FAB" w:rsidRPr="00383FAB">
        <w:rPr>
          <w:rFonts w:ascii="標楷體" w:eastAsia="標楷體" w:hAnsi="標楷體"/>
          <w:color w:val="000000"/>
          <w:sz w:val="28"/>
          <w:szCs w:val="28"/>
        </w:rPr>
        <w:t>楊淳良、趙亮琳、李揚</w:t>
      </w:r>
      <w:r w:rsidR="00383FAB" w:rsidRPr="00383FAB">
        <w:rPr>
          <w:rFonts w:ascii="標楷體" w:eastAsia="標楷體" w:hAnsi="標楷體" w:hint="eastAsia"/>
          <w:color w:val="000000"/>
          <w:sz w:val="28"/>
          <w:szCs w:val="28"/>
        </w:rPr>
        <w:t>漢</w:t>
      </w:r>
      <w:r w:rsidR="00383FAB" w:rsidRPr="00383FAB">
        <w:rPr>
          <w:rFonts w:ascii="標楷體" w:eastAsia="標楷體" w:hAnsi="標楷體"/>
          <w:color w:val="000000"/>
          <w:sz w:val="28"/>
          <w:szCs w:val="28"/>
        </w:rPr>
        <w:t>、許立根、譚昌文、曹士林、洪鴻文</w:t>
      </w:r>
      <w:r w:rsidR="00383FAB" w:rsidRPr="00383FAB">
        <w:rPr>
          <w:rFonts w:ascii="標楷體" w:eastAsia="標楷體" w:hAnsi="標楷體" w:hint="eastAsia"/>
          <w:color w:val="000000"/>
          <w:sz w:val="28"/>
          <w:szCs w:val="28"/>
        </w:rPr>
        <w:t>所編撰的「</w:t>
      </w:r>
      <w:r w:rsidR="00383FAB" w:rsidRPr="00383FAB">
        <w:rPr>
          <w:rFonts w:ascii="標楷體" w:eastAsia="標楷體" w:hAnsi="標楷體"/>
          <w:color w:val="000000"/>
          <w:sz w:val="28"/>
          <w:szCs w:val="28"/>
        </w:rPr>
        <w:t>光纖通信網路</w:t>
      </w:r>
      <w:r w:rsidR="00383FAB" w:rsidRPr="00383FAB">
        <w:rPr>
          <w:rFonts w:ascii="標楷體" w:eastAsia="標楷體" w:hAnsi="標楷體" w:hint="eastAsia"/>
          <w:color w:val="000000"/>
          <w:sz w:val="28"/>
          <w:szCs w:val="28"/>
        </w:rPr>
        <w:t>」</w:t>
      </w:r>
      <w:r w:rsidR="00383FAB">
        <w:rPr>
          <w:rFonts w:ascii="標楷體" w:eastAsia="標楷體" w:hAnsi="標楷體" w:hint="eastAsia"/>
          <w:color w:val="000000"/>
          <w:sz w:val="28"/>
          <w:szCs w:val="28"/>
        </w:rPr>
        <w:t>書中的電路圖，加以改良並且加上電源供應器</w:t>
      </w:r>
      <w:r w:rsidR="002D3D6A">
        <w:rPr>
          <w:rFonts w:ascii="標楷體" w:eastAsia="標楷體" w:hAnsi="標楷體" w:hint="eastAsia"/>
          <w:color w:val="000000"/>
          <w:sz w:val="28"/>
          <w:szCs w:val="28"/>
        </w:rPr>
        <w:t>的</w:t>
      </w:r>
      <w:r w:rsidR="00383FAB">
        <w:rPr>
          <w:rFonts w:ascii="標楷體" w:eastAsia="標楷體" w:hAnsi="標楷體" w:hint="eastAsia"/>
          <w:color w:val="000000"/>
          <w:sz w:val="28"/>
          <w:szCs w:val="28"/>
        </w:rPr>
        <w:t>模組</w:t>
      </w:r>
      <w:r w:rsidR="002D3D6A">
        <w:rPr>
          <w:rFonts w:ascii="標楷體" w:eastAsia="標楷體" w:hAnsi="標楷體" w:hint="eastAsia"/>
          <w:color w:val="000000"/>
          <w:sz w:val="28"/>
          <w:szCs w:val="28"/>
        </w:rPr>
        <w:t>化</w:t>
      </w:r>
      <w:r w:rsidR="00383FAB">
        <w:rPr>
          <w:rFonts w:ascii="標楷體" w:eastAsia="標楷體" w:hAnsi="標楷體" w:hint="eastAsia"/>
          <w:color w:val="000000"/>
          <w:sz w:val="28"/>
          <w:szCs w:val="28"/>
        </w:rPr>
        <w:t>。</w:t>
      </w:r>
    </w:p>
    <w:p w:rsidR="00BE1AEA" w:rsidRDefault="00BE1AEA" w:rsidP="008A558F">
      <w:pPr>
        <w:rPr>
          <w:rFonts w:ascii="標楷體" w:eastAsia="標楷體" w:hAnsi="標楷體"/>
          <w:sz w:val="28"/>
          <w:szCs w:val="28"/>
        </w:rPr>
      </w:pPr>
      <w:r>
        <w:rPr>
          <w:rFonts w:ascii="標楷體" w:eastAsia="標楷體" w:hAnsi="標楷體" w:hint="eastAsia"/>
          <w:sz w:val="28"/>
          <w:szCs w:val="28"/>
        </w:rPr>
        <w:t xml:space="preserve">　　</w:t>
      </w:r>
    </w:p>
    <w:p w:rsidR="00C7475B" w:rsidRDefault="00C7475B" w:rsidP="00C83542">
      <w:pPr>
        <w:rPr>
          <w:rFonts w:ascii="標楷體" w:eastAsia="標楷體" w:hAnsi="標楷體"/>
          <w:b/>
          <w:sz w:val="36"/>
          <w:szCs w:val="36"/>
        </w:rPr>
      </w:pPr>
    </w:p>
    <w:p w:rsidR="006E614E" w:rsidRPr="002933A3" w:rsidRDefault="002933A3" w:rsidP="002933A3">
      <w:pPr>
        <w:outlineLvl w:val="0"/>
        <w:rPr>
          <w:rFonts w:ascii="標楷體" w:eastAsia="標楷體" w:hAnsi="標楷體"/>
          <w:b/>
          <w:sz w:val="40"/>
          <w:szCs w:val="40"/>
        </w:rPr>
      </w:pPr>
      <w:bookmarkStart w:id="1" w:name="_Toc245035298"/>
      <w:r>
        <w:rPr>
          <w:rFonts w:ascii="標楷體" w:eastAsia="標楷體" w:hAnsi="標楷體" w:hint="eastAsia"/>
          <w:b/>
          <w:sz w:val="36"/>
          <w:szCs w:val="36"/>
        </w:rPr>
        <w:lastRenderedPageBreak/>
        <w:t>第一章</w:t>
      </w:r>
      <w:r w:rsidR="00C7475B" w:rsidRPr="002933A3">
        <w:rPr>
          <w:rFonts w:ascii="標楷體" w:eastAsia="標楷體" w:hAnsi="標楷體" w:hint="eastAsia"/>
          <w:b/>
          <w:sz w:val="36"/>
          <w:szCs w:val="36"/>
        </w:rPr>
        <w:t xml:space="preserve">　</w:t>
      </w:r>
      <w:r w:rsidR="00C7475B" w:rsidRPr="002933A3">
        <w:rPr>
          <w:rFonts w:ascii="標楷體" w:eastAsia="標楷體" w:hAnsi="標楷體" w:hint="eastAsia"/>
          <w:b/>
          <w:sz w:val="40"/>
          <w:szCs w:val="40"/>
        </w:rPr>
        <w:t>簡介</w:t>
      </w:r>
      <w:bookmarkEnd w:id="1"/>
    </w:p>
    <w:p w:rsidR="00C7475B" w:rsidRPr="00B07708" w:rsidRDefault="00C7475B" w:rsidP="00AD1BE2">
      <w:pPr>
        <w:pStyle w:val="ab"/>
        <w:numPr>
          <w:ilvl w:val="1"/>
          <w:numId w:val="18"/>
        </w:numPr>
        <w:ind w:leftChars="0"/>
        <w:outlineLvl w:val="1"/>
        <w:rPr>
          <w:rFonts w:ascii="標楷體" w:eastAsia="標楷體" w:hAnsi="標楷體"/>
          <w:sz w:val="28"/>
          <w:szCs w:val="28"/>
          <w:bdr w:val="single" w:sz="4" w:space="0" w:color="auto"/>
        </w:rPr>
      </w:pPr>
      <w:bookmarkStart w:id="2" w:name="_Toc245035299"/>
      <w:r w:rsidRPr="00B07708">
        <w:rPr>
          <w:rFonts w:ascii="標楷體" w:eastAsia="標楷體" w:hAnsi="標楷體" w:hint="eastAsia"/>
          <w:sz w:val="28"/>
          <w:szCs w:val="28"/>
          <w:bdr w:val="single" w:sz="4" w:space="0" w:color="auto"/>
        </w:rPr>
        <w:t>前言</w:t>
      </w:r>
      <w:bookmarkEnd w:id="2"/>
    </w:p>
    <w:p w:rsidR="00C7475B" w:rsidRDefault="00C7475B" w:rsidP="00C7475B">
      <w:pPr>
        <w:rPr>
          <w:rFonts w:ascii="標楷體" w:eastAsia="標楷體" w:hAnsi="標楷體"/>
          <w:sz w:val="28"/>
          <w:szCs w:val="28"/>
        </w:rPr>
      </w:pPr>
      <w:r>
        <w:rPr>
          <w:rFonts w:ascii="標楷體" w:eastAsia="標楷體" w:hAnsi="標楷體" w:hint="eastAsia"/>
          <w:sz w:val="28"/>
          <w:szCs w:val="28"/>
        </w:rPr>
        <w:t xml:space="preserve">　　</w:t>
      </w:r>
      <w:r w:rsidR="008A04AC">
        <w:rPr>
          <w:rFonts w:ascii="標楷體" w:eastAsia="標楷體" w:hAnsi="標楷體" w:hint="eastAsia"/>
          <w:sz w:val="28"/>
          <w:szCs w:val="28"/>
        </w:rPr>
        <w:t xml:space="preserve">目前光纖通訊系統都是採用強度調制／直接檢測(Intensity </w:t>
      </w:r>
    </w:p>
    <w:p w:rsidR="006E614E" w:rsidRDefault="008A04AC" w:rsidP="00C83542">
      <w:pPr>
        <w:rPr>
          <w:rFonts w:ascii="標楷體" w:eastAsia="標楷體" w:hAnsi="標楷體"/>
          <w:sz w:val="28"/>
          <w:szCs w:val="28"/>
        </w:rPr>
      </w:pPr>
      <w:r>
        <w:rPr>
          <w:rFonts w:ascii="標楷體" w:eastAsia="標楷體" w:hAnsi="標楷體" w:hint="eastAsia"/>
          <w:sz w:val="28"/>
          <w:szCs w:val="28"/>
        </w:rPr>
        <w:t>Modulation/Direct Detection)的方式運行，強度調制是利用所需傳輸的電訊號去調制光強度的變化，直接檢測是把調製的光訊號直接轉換回原始電訊號。因此光纖通訊系統的基本</w:t>
      </w:r>
      <w:r w:rsidR="009E73A2">
        <w:rPr>
          <w:rFonts w:ascii="標楷體" w:eastAsia="標楷體" w:hAnsi="標楷體" w:hint="eastAsia"/>
          <w:sz w:val="28"/>
          <w:szCs w:val="28"/>
        </w:rPr>
        <w:t>架構大致可分成三部份（圖一）光發射器、傳輸通道、光接收器。本套件</w:t>
      </w:r>
      <w:r>
        <w:rPr>
          <w:rFonts w:ascii="標楷體" w:eastAsia="標楷體" w:hAnsi="標楷體" w:hint="eastAsia"/>
          <w:sz w:val="28"/>
          <w:szCs w:val="28"/>
        </w:rPr>
        <w:t>屬於光發射器的部分，光發射器又可分為調變器、電光轉換器兩個部分（圖二）</w:t>
      </w:r>
      <w:r w:rsidR="00E647BC">
        <w:rPr>
          <w:rFonts w:ascii="標楷體" w:eastAsia="標楷體" w:hAnsi="標楷體" w:hint="eastAsia"/>
          <w:sz w:val="28"/>
          <w:szCs w:val="28"/>
        </w:rPr>
        <w:t>。</w:t>
      </w:r>
    </w:p>
    <w:p w:rsidR="00080CB3" w:rsidRPr="00080CB3" w:rsidRDefault="00080CB3" w:rsidP="00C83542">
      <w:pPr>
        <w:rPr>
          <w:rFonts w:ascii="標楷體" w:eastAsia="標楷體" w:hAnsi="標楷體"/>
          <w:sz w:val="28"/>
          <w:szCs w:val="28"/>
        </w:rPr>
      </w:pPr>
      <w:r>
        <w:rPr>
          <w:rFonts w:ascii="標楷體" w:eastAsia="標楷體" w:hAnsi="標楷體" w:hint="eastAsia"/>
          <w:sz w:val="28"/>
          <w:szCs w:val="28"/>
        </w:rPr>
        <w:t>調變器：將所需傳送電訊號轉換成適當的型態，並將此編碼後的訊號加至載波上。電光轉換器：一般多利用雷射二極體(Laser Diode，簡稱LD)或發光二極體(Light Emitting Diode，簡稱LED)來進行驅動電流與光強度訊號的轉換，其原件的特性需求為適當的發光波長、足夠又穩定的輸出光功率、所需驅動功率低、反應速度快以及電光轉換線性度佳等。一般若系統傳輸速率在10Gb/s以上，則光電轉換</w:t>
      </w:r>
      <w:r w:rsidR="00D40AE3">
        <w:rPr>
          <w:rFonts w:ascii="標楷體" w:eastAsia="標楷體" w:hAnsi="標楷體" w:hint="eastAsia"/>
          <w:sz w:val="28"/>
          <w:szCs w:val="28"/>
        </w:rPr>
        <w:t>多採用外部調變(External Modulation)的方式，在雷射光源外再加入光調制器(Optical Modulator)，以外加電壓訊號轉換為光強度變化訊號。</w:t>
      </w:r>
    </w:p>
    <w:tbl>
      <w:tblPr>
        <w:tblStyle w:val="a7"/>
        <w:tblW w:w="8330" w:type="dxa"/>
        <w:tblLook w:val="01E0"/>
      </w:tblPr>
      <w:tblGrid>
        <w:gridCol w:w="8330"/>
      </w:tblGrid>
      <w:tr w:rsidR="002E42D0" w:rsidRPr="00A91B7C" w:rsidTr="00A91B7C">
        <w:trPr>
          <w:trHeight w:val="2041"/>
        </w:trPr>
        <w:tc>
          <w:tcPr>
            <w:tcW w:w="8330" w:type="dxa"/>
          </w:tcPr>
          <w:p w:rsidR="002E42D0" w:rsidRPr="00A91B7C" w:rsidRDefault="00A91B7C" w:rsidP="00C83542">
            <w:pPr>
              <w:rPr>
                <w:rFonts w:ascii="標楷體" w:eastAsia="標楷體" w:hAnsi="標楷體"/>
                <w:sz w:val="28"/>
                <w:szCs w:val="28"/>
              </w:rPr>
            </w:pPr>
            <w:r w:rsidRPr="00234893">
              <w:rPr>
                <w:i/>
              </w:rPr>
              <w:object w:dxaOrig="8578" w:dyaOrig="15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25pt;height:73.5pt" o:ole="">
                  <v:imagedata r:id="rId8" o:title=""/>
                </v:shape>
                <o:OLEObject Type="Embed" ProgID="Visio.Drawing.11" ShapeID="_x0000_i1025" DrawAspect="Content" ObjectID="_1318840356" r:id="rId9"/>
              </w:object>
            </w:r>
          </w:p>
        </w:tc>
      </w:tr>
      <w:tr w:rsidR="002E42D0" w:rsidRPr="00234893" w:rsidTr="00A91B7C">
        <w:trPr>
          <w:trHeight w:val="763"/>
        </w:trPr>
        <w:tc>
          <w:tcPr>
            <w:tcW w:w="8330" w:type="dxa"/>
          </w:tcPr>
          <w:p w:rsidR="002E42D0" w:rsidRPr="00234893" w:rsidRDefault="002E42D0" w:rsidP="00240686">
            <w:pPr>
              <w:pStyle w:val="af4"/>
            </w:pPr>
            <w:bookmarkStart w:id="3" w:name="_Toc245021999"/>
            <w:r w:rsidRPr="00234893">
              <w:rPr>
                <w:rFonts w:hint="eastAsia"/>
              </w:rPr>
              <w:t xml:space="preserve">圖一 </w:t>
            </w:r>
            <w:r w:rsidR="00E647BC" w:rsidRPr="00234893">
              <w:rPr>
                <w:rFonts w:hint="eastAsia"/>
              </w:rPr>
              <w:t>光通訊系統的基本架構</w:t>
            </w:r>
            <w:bookmarkEnd w:id="3"/>
          </w:p>
        </w:tc>
      </w:tr>
    </w:tbl>
    <w:p w:rsidR="00BA1F41" w:rsidRPr="00234893" w:rsidRDefault="00BA1F41" w:rsidP="00C83542">
      <w:pPr>
        <w:rPr>
          <w:color w:val="000000"/>
          <w:sz w:val="28"/>
          <w:szCs w:val="28"/>
        </w:rPr>
      </w:pPr>
      <w:r w:rsidRPr="00234893">
        <w:rPr>
          <w:rFonts w:ascii="標楷體" w:eastAsia="標楷體" w:hAnsi="標楷體" w:hint="eastAsia"/>
          <w:sz w:val="28"/>
          <w:szCs w:val="28"/>
        </w:rPr>
        <w:t xml:space="preserve">    </w:t>
      </w:r>
    </w:p>
    <w:tbl>
      <w:tblPr>
        <w:tblStyle w:val="a7"/>
        <w:tblW w:w="8330" w:type="dxa"/>
        <w:tblLook w:val="01E0"/>
      </w:tblPr>
      <w:tblGrid>
        <w:gridCol w:w="8330"/>
      </w:tblGrid>
      <w:tr w:rsidR="00BA1F41" w:rsidTr="00A91B7C">
        <w:tc>
          <w:tcPr>
            <w:tcW w:w="8330" w:type="dxa"/>
          </w:tcPr>
          <w:p w:rsidR="00BA1F41" w:rsidRDefault="00234893" w:rsidP="00C83542">
            <w:pPr>
              <w:jc w:val="center"/>
              <w:rPr>
                <w:rFonts w:ascii="標楷體" w:eastAsia="標楷體" w:hAnsi="標楷體"/>
                <w:b/>
                <w:sz w:val="28"/>
                <w:szCs w:val="28"/>
              </w:rPr>
            </w:pPr>
            <w:r>
              <w:object w:dxaOrig="7189" w:dyaOrig="1723">
                <v:shape id="_x0000_i1026" type="#_x0000_t75" style="width:357.75pt;height:84.75pt" o:ole="">
                  <v:imagedata r:id="rId10" o:title=""/>
                </v:shape>
                <o:OLEObject Type="Embed" ProgID="Visio.Drawing.11" ShapeID="_x0000_i1026" DrawAspect="Content" ObjectID="_1318840357" r:id="rId11"/>
              </w:object>
            </w:r>
          </w:p>
        </w:tc>
      </w:tr>
      <w:tr w:rsidR="00BA1F41" w:rsidTr="00A91B7C">
        <w:tc>
          <w:tcPr>
            <w:tcW w:w="8330" w:type="dxa"/>
          </w:tcPr>
          <w:p w:rsidR="00BA1F41" w:rsidRPr="00BA1F41" w:rsidRDefault="00234893" w:rsidP="00240686">
            <w:pPr>
              <w:pStyle w:val="af4"/>
            </w:pPr>
            <w:bookmarkStart w:id="4" w:name="_Toc245022000"/>
            <w:r>
              <w:rPr>
                <w:rFonts w:hint="eastAsia"/>
              </w:rPr>
              <w:t>圖二　光發射機示意圖</w:t>
            </w:r>
            <w:bookmarkEnd w:id="4"/>
          </w:p>
        </w:tc>
      </w:tr>
    </w:tbl>
    <w:p w:rsidR="00834375" w:rsidRDefault="00BA1F41" w:rsidP="00C83542">
      <w:pPr>
        <w:rPr>
          <w:rFonts w:ascii="標楷體" w:eastAsia="標楷體" w:hAnsi="標楷體"/>
          <w:color w:val="000000"/>
          <w:sz w:val="40"/>
          <w:szCs w:val="40"/>
        </w:rPr>
      </w:pPr>
      <w:r>
        <w:rPr>
          <w:rFonts w:ascii="標楷體" w:eastAsia="標楷體" w:hAnsi="標楷體" w:hint="eastAsia"/>
          <w:color w:val="000000"/>
          <w:sz w:val="28"/>
          <w:szCs w:val="28"/>
        </w:rPr>
        <w:t xml:space="preserve"> </w:t>
      </w:r>
    </w:p>
    <w:p w:rsidR="001342C0" w:rsidRPr="008753F5" w:rsidRDefault="008753F5" w:rsidP="008753F5">
      <w:pPr>
        <w:pStyle w:val="ab"/>
        <w:numPr>
          <w:ilvl w:val="0"/>
          <w:numId w:val="20"/>
        </w:numPr>
        <w:ind w:leftChars="0"/>
        <w:outlineLvl w:val="0"/>
        <w:rPr>
          <w:rFonts w:ascii="標楷體" w:eastAsia="標楷體" w:hAnsi="標楷體"/>
          <w:b/>
          <w:color w:val="000000"/>
          <w:sz w:val="28"/>
          <w:szCs w:val="28"/>
        </w:rPr>
      </w:pPr>
      <w:r>
        <w:rPr>
          <w:rFonts w:ascii="標楷體" w:eastAsia="標楷體" w:hAnsi="標楷體" w:hint="eastAsia"/>
          <w:b/>
          <w:color w:val="000000"/>
          <w:sz w:val="40"/>
          <w:szCs w:val="40"/>
        </w:rPr>
        <w:t xml:space="preserve"> </w:t>
      </w:r>
      <w:bookmarkStart w:id="5" w:name="_Toc245035300"/>
      <w:r w:rsidRPr="008753F5">
        <w:rPr>
          <w:rFonts w:ascii="標楷體" w:eastAsia="標楷體" w:hAnsi="標楷體" w:hint="eastAsia"/>
          <w:b/>
          <w:color w:val="000000"/>
          <w:sz w:val="40"/>
          <w:szCs w:val="40"/>
        </w:rPr>
        <w:t>原理</w:t>
      </w:r>
      <w:bookmarkEnd w:id="5"/>
      <w:r w:rsidR="00BA1F41" w:rsidRPr="008753F5">
        <w:rPr>
          <w:rFonts w:ascii="標楷體" w:eastAsia="標楷體" w:hAnsi="標楷體" w:hint="eastAsia"/>
          <w:b/>
          <w:color w:val="000000"/>
          <w:sz w:val="28"/>
          <w:szCs w:val="28"/>
        </w:rPr>
        <w:t xml:space="preserve">   </w:t>
      </w:r>
    </w:p>
    <w:p w:rsidR="009A0D0F" w:rsidRPr="009A0D0F" w:rsidRDefault="009A0D0F" w:rsidP="00A82AF9">
      <w:pPr>
        <w:pStyle w:val="2"/>
        <w:rPr>
          <w:rFonts w:ascii="標楷體" w:eastAsia="標楷體" w:hAnsi="標楷體"/>
          <w:b w:val="0"/>
          <w:color w:val="000000"/>
          <w:sz w:val="28"/>
          <w:szCs w:val="28"/>
          <w:bdr w:val="single" w:sz="4" w:space="0" w:color="auto"/>
        </w:rPr>
      </w:pPr>
      <w:bookmarkStart w:id="6" w:name="_Toc245035301"/>
      <w:r w:rsidRPr="009A0D0F">
        <w:rPr>
          <w:rFonts w:ascii="標楷體" w:eastAsia="標楷體" w:hAnsi="標楷體" w:hint="eastAsia"/>
          <w:color w:val="000000"/>
          <w:sz w:val="28"/>
          <w:szCs w:val="28"/>
          <w:bdr w:val="single" w:sz="4" w:space="0" w:color="auto"/>
        </w:rPr>
        <w:t>2-1.數位光發射機相關原理簡介</w:t>
      </w:r>
      <w:bookmarkEnd w:id="6"/>
    </w:p>
    <w:p w:rsidR="00AA611A" w:rsidRPr="00834375" w:rsidRDefault="00834375" w:rsidP="00A82AF9">
      <w:pPr>
        <w:pStyle w:val="3"/>
        <w:rPr>
          <w:rFonts w:ascii="標楷體" w:eastAsia="標楷體" w:hAnsi="標楷體"/>
          <w:b w:val="0"/>
          <w:color w:val="000000"/>
          <w:sz w:val="28"/>
          <w:szCs w:val="28"/>
        </w:rPr>
      </w:pPr>
      <w:bookmarkStart w:id="7" w:name="_Toc245035302"/>
      <w:r w:rsidRPr="00834375">
        <w:rPr>
          <w:rFonts w:ascii="標楷體" w:eastAsia="標楷體" w:hAnsi="標楷體" w:hint="eastAsia"/>
          <w:color w:val="000000"/>
          <w:sz w:val="28"/>
          <w:szCs w:val="28"/>
        </w:rPr>
        <w:t>2-1</w:t>
      </w:r>
      <w:r w:rsidR="009A0D0F">
        <w:rPr>
          <w:rFonts w:ascii="標楷體" w:eastAsia="標楷體" w:hAnsi="標楷體" w:hint="eastAsia"/>
          <w:color w:val="000000"/>
          <w:sz w:val="28"/>
          <w:szCs w:val="28"/>
        </w:rPr>
        <w:t>-1.</w:t>
      </w:r>
      <w:r w:rsidR="00AA611A" w:rsidRPr="00834375">
        <w:rPr>
          <w:rFonts w:ascii="標楷體" w:eastAsia="標楷體" w:hAnsi="標楷體" w:hint="eastAsia"/>
          <w:color w:val="000000"/>
          <w:sz w:val="28"/>
          <w:szCs w:val="28"/>
        </w:rPr>
        <w:t>類比訊號與數位訊號</w:t>
      </w:r>
      <w:bookmarkEnd w:id="7"/>
    </w:p>
    <w:p w:rsidR="002E2F92" w:rsidRDefault="00AA611A" w:rsidP="00C83542">
      <w:pPr>
        <w:rPr>
          <w:rFonts w:ascii="標楷體" w:eastAsia="標楷體" w:hAnsi="標楷體"/>
          <w:color w:val="000000"/>
          <w:sz w:val="28"/>
          <w:szCs w:val="28"/>
        </w:rPr>
      </w:pPr>
      <w:r>
        <w:rPr>
          <w:rFonts w:ascii="標楷體" w:eastAsia="標楷體" w:hAnsi="標楷體" w:hint="eastAsia"/>
          <w:color w:val="000000"/>
          <w:sz w:val="28"/>
          <w:szCs w:val="28"/>
        </w:rPr>
        <w:t xml:space="preserve">　　訊號形式有分類比(Analog)與數位(Digital)兩種（圖三），</w:t>
      </w:r>
      <w:r w:rsidR="00381099">
        <w:rPr>
          <w:rFonts w:ascii="標楷體" w:eastAsia="標楷體" w:hAnsi="標楷體" w:hint="eastAsia"/>
          <w:color w:val="000000"/>
          <w:sz w:val="28"/>
          <w:szCs w:val="28"/>
        </w:rPr>
        <w:t>本模組使用的是數位訊號，</w:t>
      </w:r>
      <w:r>
        <w:rPr>
          <w:rFonts w:ascii="標楷體" w:eastAsia="標楷體" w:hAnsi="標楷體" w:hint="eastAsia"/>
          <w:color w:val="000000"/>
          <w:sz w:val="28"/>
          <w:szCs w:val="28"/>
        </w:rPr>
        <w:t>其中</w:t>
      </w:r>
      <w:r w:rsidR="00381099">
        <w:rPr>
          <w:rFonts w:ascii="標楷體" w:eastAsia="標楷體" w:hAnsi="標楷體" w:hint="eastAsia"/>
          <w:color w:val="000000"/>
          <w:sz w:val="28"/>
          <w:szCs w:val="28"/>
        </w:rPr>
        <w:t>「類比訊號」</w:t>
      </w:r>
      <w:r>
        <w:rPr>
          <w:rFonts w:ascii="標楷體" w:eastAsia="標楷體" w:hAnsi="標楷體" w:hint="eastAsia"/>
          <w:color w:val="000000"/>
          <w:sz w:val="28"/>
          <w:szCs w:val="28"/>
        </w:rPr>
        <w:t>是一種連續性狀態變化的訊號，以訊號強度內容來傳輸，著重在光、電訊號間的線性轉換，其傳輸品質參數為信號雜訊比(Signal-to-Noise Ratio)。</w:t>
      </w:r>
      <w:r w:rsidR="00381099">
        <w:rPr>
          <w:rFonts w:ascii="標楷體" w:eastAsia="標楷體" w:hAnsi="標楷體" w:hint="eastAsia"/>
          <w:color w:val="000000"/>
          <w:sz w:val="28"/>
          <w:szCs w:val="28"/>
        </w:rPr>
        <w:t>「數位訊號」</w:t>
      </w:r>
      <w:r>
        <w:rPr>
          <w:rFonts w:ascii="標楷體" w:eastAsia="標楷體" w:hAnsi="標楷體" w:hint="eastAsia"/>
          <w:color w:val="000000"/>
          <w:sz w:val="28"/>
          <w:szCs w:val="28"/>
        </w:rPr>
        <w:t>是一種離散性狀態變化的訊號，在一定的時間區間內決定訊號為開或關的狀態，以位元0(關)或位元1(開)為內容來傳輸，著重在光訊號0</w:t>
      </w:r>
      <w:r>
        <w:rPr>
          <w:rFonts w:ascii="標楷體" w:eastAsia="標楷體" w:hAnsi="標楷體" w:hint="eastAsia"/>
          <w:color w:val="000000"/>
          <w:sz w:val="28"/>
          <w:szCs w:val="28"/>
        </w:rPr>
        <w:lastRenderedPageBreak/>
        <w:t>與1的</w:t>
      </w:r>
      <w:r w:rsidR="00381099">
        <w:rPr>
          <w:rFonts w:ascii="標楷體" w:eastAsia="標楷體" w:hAnsi="標楷體" w:hint="eastAsia"/>
          <w:color w:val="000000"/>
          <w:sz w:val="28"/>
          <w:szCs w:val="28"/>
        </w:rPr>
        <w:t>功率差異度，其傳輸品質參數為位元誤碼率(Bit-Error Rate)。數位訊號有以下優點：１、較不受光源之光功率與電流轉換的非線性效應影響。２、有錯誤修正碼可減少資訊傳輸錯誤。３、數位光網路方便與終端數位系統相結合。４、數位脈波在再生器中容易被再生。５、數位訊號所需頻寬雖較類比訊號大，但數位訊號亦能利用壓縮技術來有效減少需用頻寬。６、數位訊號較類比訊號能產生高品質訊號</w:t>
      </w:r>
      <w:r w:rsidR="002E2F92">
        <w:rPr>
          <w:rFonts w:ascii="標楷體" w:eastAsia="標楷體" w:hAnsi="標楷體" w:hint="eastAsia"/>
          <w:color w:val="000000"/>
          <w:sz w:val="28"/>
          <w:szCs w:val="28"/>
        </w:rPr>
        <w:t>。基於以上優點考量，一般高品質的光通訊系統大多選擇數位訊號通訊的方式，也越來越多待傳輸的類比訊號都會在發射端，先轉換成數位訊號後</w:t>
      </w:r>
      <w:r w:rsidR="005E5D64">
        <w:rPr>
          <w:rFonts w:ascii="標楷體" w:eastAsia="標楷體" w:hAnsi="標楷體" w:hint="eastAsia"/>
          <w:color w:val="000000"/>
          <w:sz w:val="28"/>
          <w:szCs w:val="28"/>
        </w:rPr>
        <w:t>，在行傳輸出去；等到接收端接收後，再從數位訊號解調回原類比訊號</w:t>
      </w:r>
      <w:r w:rsidR="00422593">
        <w:rPr>
          <w:rFonts w:ascii="標楷體" w:eastAsia="標楷體" w:hAnsi="標楷體" w:hint="eastAsia"/>
          <w:color w:val="000000"/>
          <w:sz w:val="28"/>
          <w:szCs w:val="28"/>
        </w:rPr>
        <w:t>。</w:t>
      </w:r>
    </w:p>
    <w:p w:rsidR="005E5D64" w:rsidRDefault="005E5D64" w:rsidP="00C83542">
      <w:pPr>
        <w:rPr>
          <w:rFonts w:ascii="標楷體" w:eastAsia="標楷體" w:hAnsi="標楷體"/>
          <w:color w:val="000000"/>
          <w:sz w:val="28"/>
          <w:szCs w:val="28"/>
        </w:rPr>
      </w:pPr>
    </w:p>
    <w:p w:rsidR="00E71C18" w:rsidRPr="005E5D64" w:rsidRDefault="00E71C18" w:rsidP="00C83542">
      <w:pPr>
        <w:rPr>
          <w:rFonts w:ascii="標楷體" w:eastAsia="標楷體" w:hAnsi="標楷體"/>
          <w:color w:val="000000"/>
          <w:sz w:val="28"/>
          <w:szCs w:val="28"/>
        </w:rPr>
      </w:pPr>
    </w:p>
    <w:tbl>
      <w:tblPr>
        <w:tblStyle w:val="a7"/>
        <w:tblW w:w="0" w:type="auto"/>
        <w:tblLook w:val="01E0"/>
      </w:tblPr>
      <w:tblGrid>
        <w:gridCol w:w="8528"/>
      </w:tblGrid>
      <w:tr w:rsidR="00824127" w:rsidRPr="001B2154" w:rsidTr="00ED6344">
        <w:trPr>
          <w:trHeight w:val="3547"/>
        </w:trPr>
        <w:tc>
          <w:tcPr>
            <w:tcW w:w="8528" w:type="dxa"/>
          </w:tcPr>
          <w:p w:rsidR="00824127" w:rsidRPr="001B2154" w:rsidRDefault="00A96253" w:rsidP="00C279C7">
            <w:pPr>
              <w:rPr>
                <w:rFonts w:ascii="標楷體" w:eastAsia="標楷體" w:hAnsi="標楷體"/>
                <w:b/>
                <w:sz w:val="28"/>
                <w:szCs w:val="28"/>
              </w:rPr>
            </w:pPr>
            <w:r>
              <w:object w:dxaOrig="12637" w:dyaOrig="3659">
                <v:shape id="_x0000_i1027" type="#_x0000_t75" style="width:415.5pt;height:151.5pt" o:ole="">
                  <v:imagedata r:id="rId12" o:title=""/>
                </v:shape>
                <o:OLEObject Type="Embed" ProgID="Visio.Drawing.11" ShapeID="_x0000_i1027" DrawAspect="Content" ObjectID="_1318840358" r:id="rId13"/>
              </w:object>
            </w:r>
          </w:p>
        </w:tc>
      </w:tr>
      <w:tr w:rsidR="00824127" w:rsidRPr="001B2154" w:rsidTr="00ED6344">
        <w:trPr>
          <w:trHeight w:val="738"/>
        </w:trPr>
        <w:tc>
          <w:tcPr>
            <w:tcW w:w="8528" w:type="dxa"/>
          </w:tcPr>
          <w:p w:rsidR="00824127" w:rsidRPr="001B2154" w:rsidRDefault="00824127" w:rsidP="00240686">
            <w:pPr>
              <w:pStyle w:val="af4"/>
            </w:pPr>
            <w:bookmarkStart w:id="8" w:name="_Toc245022001"/>
            <w:r w:rsidRPr="001B2154">
              <w:rPr>
                <w:rFonts w:hint="eastAsia"/>
              </w:rPr>
              <w:t>圖</w:t>
            </w:r>
            <w:r w:rsidR="00BA1F41">
              <w:rPr>
                <w:rFonts w:hint="eastAsia"/>
              </w:rPr>
              <w:t>三</w:t>
            </w:r>
            <w:r w:rsidRPr="001B2154">
              <w:rPr>
                <w:rFonts w:hint="eastAsia"/>
              </w:rPr>
              <w:t xml:space="preserve"> </w:t>
            </w:r>
            <w:r w:rsidR="00C279C7">
              <w:rPr>
                <w:rFonts w:hint="eastAsia"/>
              </w:rPr>
              <w:t>類比調變與數位調變的比較</w:t>
            </w:r>
            <w:bookmarkEnd w:id="8"/>
          </w:p>
        </w:tc>
      </w:tr>
    </w:tbl>
    <w:p w:rsidR="00EB04A0" w:rsidRDefault="00834375" w:rsidP="00EB04A0">
      <w:pPr>
        <w:pStyle w:val="3"/>
        <w:rPr>
          <w:rFonts w:ascii="標楷體" w:eastAsia="標楷體" w:hAnsi="標楷體"/>
          <w:sz w:val="28"/>
          <w:szCs w:val="28"/>
        </w:rPr>
      </w:pPr>
      <w:bookmarkStart w:id="9" w:name="_Toc245035303"/>
      <w:r>
        <w:rPr>
          <w:rFonts w:ascii="標楷體" w:eastAsia="標楷體" w:hAnsi="標楷體" w:hint="eastAsia"/>
          <w:sz w:val="28"/>
          <w:szCs w:val="28"/>
        </w:rPr>
        <w:lastRenderedPageBreak/>
        <w:t>2-</w:t>
      </w:r>
      <w:r w:rsidR="009A0D0F">
        <w:rPr>
          <w:rFonts w:ascii="標楷體" w:eastAsia="標楷體" w:hAnsi="標楷體" w:hint="eastAsia"/>
          <w:sz w:val="28"/>
          <w:szCs w:val="28"/>
        </w:rPr>
        <w:t>1-2</w:t>
      </w:r>
      <w:r w:rsidR="00C279C7" w:rsidRPr="00834375">
        <w:rPr>
          <w:rFonts w:ascii="標楷體" w:eastAsia="標楷體" w:hAnsi="標楷體" w:hint="eastAsia"/>
          <w:sz w:val="28"/>
          <w:szCs w:val="28"/>
        </w:rPr>
        <w:t>.</w:t>
      </w:r>
      <w:r w:rsidR="00EB68FF" w:rsidRPr="00834375">
        <w:rPr>
          <w:rFonts w:ascii="標楷體" w:eastAsia="標楷體" w:hAnsi="標楷體" w:hint="eastAsia"/>
          <w:sz w:val="28"/>
          <w:szCs w:val="28"/>
        </w:rPr>
        <w:t xml:space="preserve"> </w:t>
      </w:r>
      <w:r w:rsidR="00C279C7" w:rsidRPr="00834375">
        <w:rPr>
          <w:rFonts w:ascii="標楷體" w:eastAsia="標楷體" w:hAnsi="標楷體" w:hint="eastAsia"/>
          <w:sz w:val="28"/>
          <w:szCs w:val="28"/>
        </w:rPr>
        <w:t>「直接調變(Direct Modulation)」或稱「強度調變(Intensity Modulation)」：</w:t>
      </w:r>
      <w:bookmarkEnd w:id="9"/>
      <w:r w:rsidR="009C77DA">
        <w:rPr>
          <w:rFonts w:ascii="標楷體" w:eastAsia="標楷體" w:hAnsi="標楷體" w:hint="eastAsia"/>
          <w:sz w:val="28"/>
          <w:szCs w:val="28"/>
        </w:rPr>
        <w:t xml:space="preserve">　　</w:t>
      </w:r>
    </w:p>
    <w:p w:rsidR="00207FE4" w:rsidRPr="003A61D1" w:rsidRDefault="00EB04A0" w:rsidP="00DC54E5">
      <w:pPr>
        <w:rPr>
          <w:rFonts w:ascii="標楷體" w:eastAsia="標楷體" w:hAnsi="標楷體"/>
          <w:sz w:val="28"/>
          <w:szCs w:val="28"/>
        </w:rPr>
      </w:pPr>
      <w:r w:rsidRPr="003A61D1">
        <w:rPr>
          <w:rFonts w:ascii="標楷體" w:eastAsia="標楷體" w:hAnsi="標楷體" w:hint="eastAsia"/>
          <w:sz w:val="28"/>
          <w:szCs w:val="28"/>
        </w:rPr>
        <w:t xml:space="preserve">　　</w:t>
      </w:r>
      <w:r w:rsidR="009C77DA" w:rsidRPr="003A61D1">
        <w:rPr>
          <w:rFonts w:ascii="標楷體" w:eastAsia="標楷體" w:hAnsi="標楷體" w:hint="eastAsia"/>
          <w:sz w:val="28"/>
          <w:szCs w:val="28"/>
        </w:rPr>
        <w:t>此方法儘適用</w:t>
      </w:r>
      <w:r w:rsidR="00C279C7" w:rsidRPr="003A61D1">
        <w:rPr>
          <w:rFonts w:ascii="標楷體" w:eastAsia="標楷體" w:hAnsi="標楷體" w:hint="eastAsia"/>
          <w:sz w:val="28"/>
          <w:szCs w:val="28"/>
        </w:rPr>
        <w:t>半導體雷射光源(</w:t>
      </w:r>
      <w:r w:rsidR="00BE1C12" w:rsidRPr="003A61D1">
        <w:rPr>
          <w:rFonts w:ascii="標楷體" w:eastAsia="標楷體" w:hAnsi="標楷體" w:hint="eastAsia"/>
          <w:sz w:val="28"/>
          <w:szCs w:val="28"/>
        </w:rPr>
        <w:t>Laser與LED</w:t>
      </w:r>
      <w:r w:rsidR="00C279C7" w:rsidRPr="003A61D1">
        <w:rPr>
          <w:rFonts w:ascii="標楷體" w:eastAsia="標楷體" w:hAnsi="標楷體" w:hint="eastAsia"/>
          <w:sz w:val="28"/>
          <w:szCs w:val="28"/>
        </w:rPr>
        <w:t>)</w:t>
      </w:r>
      <w:r w:rsidR="00663170" w:rsidRPr="003A61D1">
        <w:rPr>
          <w:rFonts w:ascii="標楷體" w:eastAsia="標楷體" w:hAnsi="標楷體" w:hint="eastAsia"/>
          <w:sz w:val="28"/>
          <w:szCs w:val="28"/>
        </w:rPr>
        <w:t>，指</w:t>
      </w:r>
      <w:r w:rsidR="00BE1C12" w:rsidRPr="003A61D1">
        <w:rPr>
          <w:rFonts w:ascii="標楷體" w:eastAsia="標楷體" w:hAnsi="標楷體" w:hint="eastAsia"/>
          <w:sz w:val="28"/>
          <w:szCs w:val="28"/>
        </w:rPr>
        <w:t>將調變信號(</w:t>
      </w:r>
      <w:r w:rsidR="00FC785B" w:rsidRPr="003A61D1">
        <w:rPr>
          <w:rFonts w:ascii="標楷體" w:eastAsia="標楷體" w:hAnsi="標楷體" w:hint="eastAsia"/>
          <w:sz w:val="28"/>
          <w:szCs w:val="28"/>
        </w:rPr>
        <w:t>Analog/RF</w:t>
      </w:r>
      <w:r w:rsidR="003A61D1">
        <w:rPr>
          <w:rFonts w:ascii="標楷體" w:eastAsia="標楷體" w:hAnsi="標楷體" w:hint="eastAsia"/>
          <w:sz w:val="28"/>
          <w:szCs w:val="28"/>
        </w:rPr>
        <w:t>或者</w:t>
      </w:r>
      <w:r w:rsidR="00FC785B" w:rsidRPr="003A61D1">
        <w:rPr>
          <w:rFonts w:ascii="標楷體" w:eastAsia="標楷體" w:hAnsi="標楷體" w:hint="eastAsia"/>
          <w:sz w:val="28"/>
          <w:szCs w:val="28"/>
        </w:rPr>
        <w:t>Digital/Baseband</w:t>
      </w:r>
      <w:r w:rsidR="00BE1C12" w:rsidRPr="003A61D1">
        <w:rPr>
          <w:rFonts w:ascii="標楷體" w:eastAsia="標楷體" w:hAnsi="標楷體" w:hint="eastAsia"/>
          <w:sz w:val="28"/>
          <w:szCs w:val="28"/>
        </w:rPr>
        <w:t>)</w:t>
      </w:r>
      <w:r w:rsidR="00FC785B" w:rsidRPr="003A61D1">
        <w:rPr>
          <w:rFonts w:ascii="標楷體" w:eastAsia="標楷體" w:hAnsi="標楷體" w:hint="eastAsia"/>
          <w:sz w:val="28"/>
          <w:szCs w:val="28"/>
        </w:rPr>
        <w:t>先轉換成電流形式，經耦合(Coupled)直接注入半導體雷射光源之直流偏壓的驅動迴路，故稱為「直接調變」</w:t>
      </w:r>
      <w:r w:rsidR="00207FE4" w:rsidRPr="003A61D1">
        <w:rPr>
          <w:rFonts w:ascii="標楷體" w:eastAsia="標楷體" w:hAnsi="標楷體" w:hint="eastAsia"/>
          <w:sz w:val="28"/>
          <w:szCs w:val="28"/>
        </w:rPr>
        <w:t>（圖四）</w:t>
      </w:r>
      <w:r w:rsidR="00FC785B" w:rsidRPr="003A61D1">
        <w:rPr>
          <w:rFonts w:ascii="標楷體" w:eastAsia="標楷體" w:hAnsi="標楷體" w:hint="eastAsia"/>
          <w:sz w:val="28"/>
          <w:szCs w:val="28"/>
        </w:rPr>
        <w:t>，如此安排將導致半導體雷射輸出光率的大小會隨著調變信號強弱作線性(Linear)</w:t>
      </w:r>
      <w:r w:rsidR="00207FE4" w:rsidRPr="003A61D1">
        <w:rPr>
          <w:rFonts w:ascii="標楷體" w:eastAsia="標楷體" w:hAnsi="標楷體" w:hint="eastAsia"/>
          <w:sz w:val="28"/>
          <w:szCs w:val="28"/>
        </w:rPr>
        <w:t>變化，所以也稱為「強度調變」。</w:t>
      </w:r>
    </w:p>
    <w:tbl>
      <w:tblPr>
        <w:tblStyle w:val="a7"/>
        <w:tblpPr w:leftFromText="180" w:rightFromText="180" w:vertAnchor="text" w:horzAnchor="margin" w:tblpY="1096"/>
        <w:tblW w:w="0" w:type="auto"/>
        <w:tblLook w:val="01E0"/>
      </w:tblPr>
      <w:tblGrid>
        <w:gridCol w:w="8368"/>
      </w:tblGrid>
      <w:tr w:rsidR="004D5477" w:rsidTr="004D5477">
        <w:trPr>
          <w:trHeight w:val="1979"/>
        </w:trPr>
        <w:tc>
          <w:tcPr>
            <w:tcW w:w="8368" w:type="dxa"/>
          </w:tcPr>
          <w:p w:rsidR="004D5477" w:rsidRDefault="004D5477" w:rsidP="004D5477">
            <w:pPr>
              <w:jc w:val="center"/>
              <w:rPr>
                <w:color w:val="000000"/>
                <w:sz w:val="28"/>
                <w:szCs w:val="28"/>
              </w:rPr>
            </w:pPr>
            <w:r>
              <w:object w:dxaOrig="7605" w:dyaOrig="2320">
                <v:shape id="_x0000_i1028" type="#_x0000_t75" style="width:379.5pt;height:82.5pt" o:ole="">
                  <v:imagedata r:id="rId14" o:title=""/>
                </v:shape>
                <o:OLEObject Type="Embed" ProgID="Visio.Drawing.11" ShapeID="_x0000_i1028" DrawAspect="Content" ObjectID="_1318840359" r:id="rId15"/>
              </w:object>
            </w:r>
          </w:p>
        </w:tc>
      </w:tr>
      <w:tr w:rsidR="004D5477" w:rsidTr="004D5477">
        <w:trPr>
          <w:trHeight w:val="579"/>
        </w:trPr>
        <w:tc>
          <w:tcPr>
            <w:tcW w:w="8368" w:type="dxa"/>
          </w:tcPr>
          <w:p w:rsidR="004D5477" w:rsidRPr="007A4B89" w:rsidRDefault="004D5477" w:rsidP="00240686">
            <w:pPr>
              <w:pStyle w:val="af4"/>
            </w:pPr>
            <w:bookmarkStart w:id="10" w:name="_Toc245022002"/>
            <w:r w:rsidRPr="007A4B89">
              <w:rPr>
                <w:rFonts w:hint="eastAsia"/>
              </w:rPr>
              <w:t xml:space="preserve">圖四 </w:t>
            </w:r>
            <w:r>
              <w:rPr>
                <w:rFonts w:hint="eastAsia"/>
              </w:rPr>
              <w:t>直接調變示意圖</w:t>
            </w:r>
            <w:bookmarkEnd w:id="10"/>
          </w:p>
        </w:tc>
      </w:tr>
    </w:tbl>
    <w:p w:rsidR="00422593" w:rsidRDefault="00422593" w:rsidP="00A82AF9">
      <w:pPr>
        <w:pStyle w:val="3"/>
        <w:rPr>
          <w:rFonts w:ascii="標楷體" w:eastAsia="標楷體" w:hAnsi="標楷體"/>
          <w:sz w:val="28"/>
          <w:szCs w:val="28"/>
        </w:rPr>
      </w:pPr>
      <w:bookmarkStart w:id="11" w:name="_Toc245035304"/>
    </w:p>
    <w:p w:rsidR="00E02961" w:rsidRDefault="00834375" w:rsidP="00A82AF9">
      <w:pPr>
        <w:pStyle w:val="3"/>
        <w:rPr>
          <w:rFonts w:ascii="標楷體" w:eastAsia="標楷體" w:hAnsi="標楷體"/>
          <w:b w:val="0"/>
          <w:sz w:val="28"/>
          <w:szCs w:val="28"/>
        </w:rPr>
      </w:pPr>
      <w:r>
        <w:rPr>
          <w:rFonts w:ascii="標楷體" w:eastAsia="標楷體" w:hAnsi="標楷體" w:hint="eastAsia"/>
          <w:sz w:val="28"/>
          <w:szCs w:val="28"/>
        </w:rPr>
        <w:t>2-</w:t>
      </w:r>
      <w:r w:rsidR="009A0D0F">
        <w:rPr>
          <w:rFonts w:ascii="標楷體" w:eastAsia="標楷體" w:hAnsi="標楷體" w:hint="eastAsia"/>
          <w:sz w:val="28"/>
          <w:szCs w:val="28"/>
        </w:rPr>
        <w:t>1-</w:t>
      </w:r>
      <w:r>
        <w:rPr>
          <w:rFonts w:ascii="標楷體" w:eastAsia="標楷體" w:hAnsi="標楷體" w:hint="eastAsia"/>
          <w:sz w:val="28"/>
          <w:szCs w:val="28"/>
        </w:rPr>
        <w:t>3</w:t>
      </w:r>
      <w:r w:rsidR="00E02961" w:rsidRPr="00E02961">
        <w:rPr>
          <w:rFonts w:ascii="標楷體" w:eastAsia="標楷體" w:hAnsi="標楷體" w:hint="eastAsia"/>
          <w:sz w:val="28"/>
          <w:szCs w:val="28"/>
        </w:rPr>
        <w:t>.眼型圖</w:t>
      </w:r>
      <w:bookmarkEnd w:id="11"/>
    </w:p>
    <w:p w:rsidR="00DB7072" w:rsidRDefault="00834375" w:rsidP="00DB7072">
      <w:pPr>
        <w:ind w:leftChars="200" w:left="480"/>
        <w:rPr>
          <w:rFonts w:ascii="標楷體" w:eastAsia="標楷體" w:hAnsi="標楷體"/>
          <w:sz w:val="28"/>
          <w:szCs w:val="28"/>
        </w:rPr>
      </w:pPr>
      <w:r>
        <w:rPr>
          <w:rFonts w:ascii="標楷體" w:eastAsia="標楷體" w:hAnsi="標楷體" w:hint="eastAsia"/>
          <w:sz w:val="28"/>
          <w:szCs w:val="28"/>
        </w:rPr>
        <w:t xml:space="preserve">　　</w:t>
      </w:r>
      <w:r w:rsidR="00E02961" w:rsidRPr="00E02961">
        <w:rPr>
          <w:rFonts w:ascii="標楷體" w:eastAsia="標楷體" w:hAnsi="標楷體" w:hint="eastAsia"/>
          <w:sz w:val="28"/>
          <w:szCs w:val="28"/>
        </w:rPr>
        <w:t>一高速率</w:t>
      </w:r>
      <w:r w:rsidR="00E02961">
        <w:rPr>
          <w:rFonts w:ascii="標楷體" w:eastAsia="標楷體" w:hAnsi="標楷體" w:hint="eastAsia"/>
          <w:sz w:val="28"/>
          <w:szCs w:val="28"/>
        </w:rPr>
        <w:t>資料傳輸鏈的效能可經量測系統的眼型圖來分析。眼形圖是一簡單的時域測量。示波器上眼形圖的觀測提供了相關於數位資料鏈效能分析之資訊。</w:t>
      </w:r>
      <w:r w:rsidR="00DB7072">
        <w:rPr>
          <w:rFonts w:ascii="標楷體" w:eastAsia="標楷體" w:hAnsi="標楷體" w:hint="eastAsia"/>
          <w:sz w:val="28"/>
          <w:szCs w:val="28"/>
        </w:rPr>
        <w:t>虛擬隨機序列產生器提供一資料流，使用者可控制其圖樣(pattern)長度及位元週期。在此一虛</w:t>
      </w:r>
      <w:r w:rsidR="00DB7072">
        <w:rPr>
          <w:rFonts w:ascii="標楷體" w:eastAsia="標楷體" w:hAnsi="標楷體" w:hint="eastAsia"/>
          <w:sz w:val="28"/>
          <w:szCs w:val="28"/>
        </w:rPr>
        <w:lastRenderedPageBreak/>
        <w:t>擬隨機資料流中，位元以高度變化型態產生。但圖樣仍然為使用者所預期。在資料圖樣末端，圖樣本身則再次重複。所接收到的資料送入示波器的垂直軌跡輸入端，而資料的時脈則成為示波器的觸發訊號。所產生的眼形圖為資料脈衝的重疊顯示。此圖</w:t>
      </w:r>
      <w:r w:rsidR="00A232F8">
        <w:rPr>
          <w:rFonts w:ascii="標楷體" w:eastAsia="標楷體" w:hAnsi="標楷體" w:hint="eastAsia"/>
          <w:sz w:val="28"/>
          <w:szCs w:val="28"/>
        </w:rPr>
        <w:t>五</w:t>
      </w:r>
      <w:r w:rsidR="00DB7072">
        <w:rPr>
          <w:rFonts w:ascii="標楷體" w:eastAsia="標楷體" w:hAnsi="標楷體" w:hint="eastAsia"/>
          <w:sz w:val="28"/>
          <w:szCs w:val="28"/>
        </w:rPr>
        <w:t>樣包括幾項容易觀察得到的資訊。</w:t>
      </w:r>
    </w:p>
    <w:tbl>
      <w:tblPr>
        <w:tblStyle w:val="a7"/>
        <w:tblpPr w:leftFromText="180" w:rightFromText="180" w:vertAnchor="text" w:horzAnchor="margin" w:tblpY="1"/>
        <w:tblW w:w="0" w:type="auto"/>
        <w:tblLook w:val="01E0"/>
      </w:tblPr>
      <w:tblGrid>
        <w:gridCol w:w="8528"/>
      </w:tblGrid>
      <w:tr w:rsidR="00DB7072" w:rsidTr="00ED631A">
        <w:trPr>
          <w:trHeight w:val="1979"/>
        </w:trPr>
        <w:tc>
          <w:tcPr>
            <w:tcW w:w="8368" w:type="dxa"/>
          </w:tcPr>
          <w:p w:rsidR="00DB7072" w:rsidRDefault="005D7099" w:rsidP="00ED631A">
            <w:pPr>
              <w:jc w:val="center"/>
              <w:rPr>
                <w:color w:val="000000"/>
                <w:sz w:val="28"/>
                <w:szCs w:val="28"/>
              </w:rPr>
            </w:pPr>
            <w:r>
              <w:object w:dxaOrig="10394" w:dyaOrig="5446">
                <v:shape id="_x0000_i1029" type="#_x0000_t75" style="width:419.25pt;height:153pt" o:ole="">
                  <v:imagedata r:id="rId16" o:title=""/>
                </v:shape>
                <o:OLEObject Type="Embed" ProgID="Visio.Drawing.11" ShapeID="_x0000_i1029" DrawAspect="Content" ObjectID="_1318840360" r:id="rId17"/>
              </w:object>
            </w:r>
          </w:p>
        </w:tc>
      </w:tr>
      <w:tr w:rsidR="00DB7072" w:rsidTr="00ED631A">
        <w:trPr>
          <w:trHeight w:val="579"/>
        </w:trPr>
        <w:tc>
          <w:tcPr>
            <w:tcW w:w="8368" w:type="dxa"/>
          </w:tcPr>
          <w:p w:rsidR="00DB7072" w:rsidRPr="007A4B89" w:rsidRDefault="00DB7072" w:rsidP="00240686">
            <w:pPr>
              <w:pStyle w:val="af4"/>
              <w:rPr>
                <w:color w:val="000000"/>
              </w:rPr>
            </w:pPr>
            <w:bookmarkStart w:id="12" w:name="_Toc245022003"/>
            <w:r>
              <w:rPr>
                <w:rFonts w:hint="eastAsia"/>
                <w:color w:val="000000"/>
              </w:rPr>
              <w:t>圖五</w:t>
            </w:r>
            <w:r w:rsidRPr="007A4B89">
              <w:rPr>
                <w:rFonts w:hint="eastAsia"/>
                <w:color w:val="000000"/>
              </w:rPr>
              <w:t xml:space="preserve"> </w:t>
            </w:r>
            <w:r>
              <w:rPr>
                <w:rFonts w:hint="eastAsia"/>
              </w:rPr>
              <w:t>代表性的眼形圖</w:t>
            </w:r>
            <w:bookmarkEnd w:id="12"/>
          </w:p>
        </w:tc>
      </w:tr>
    </w:tbl>
    <w:p w:rsidR="00DB7072" w:rsidRDefault="00DB7072" w:rsidP="00DB7072">
      <w:pPr>
        <w:pStyle w:val="ab"/>
        <w:numPr>
          <w:ilvl w:val="0"/>
          <w:numId w:val="11"/>
        </w:numPr>
        <w:ind w:leftChars="0"/>
        <w:rPr>
          <w:rFonts w:ascii="標楷體" w:eastAsia="標楷體" w:hAnsi="標楷體"/>
          <w:sz w:val="28"/>
          <w:szCs w:val="28"/>
        </w:rPr>
      </w:pPr>
      <w:r>
        <w:rPr>
          <w:rFonts w:ascii="標楷體" w:eastAsia="標楷體" w:hAnsi="標楷體" w:hint="eastAsia"/>
          <w:sz w:val="28"/>
          <w:szCs w:val="28"/>
        </w:rPr>
        <w:t>眼睛張開的水平方向寬度為接收信號最佳的時域取樣區間。</w:t>
      </w:r>
    </w:p>
    <w:p w:rsidR="00DB7072" w:rsidRDefault="00DB7072" w:rsidP="00DB7072">
      <w:pPr>
        <w:pStyle w:val="ab"/>
        <w:numPr>
          <w:ilvl w:val="0"/>
          <w:numId w:val="11"/>
        </w:numPr>
        <w:ind w:leftChars="0"/>
        <w:rPr>
          <w:rFonts w:ascii="標楷體" w:eastAsia="標楷體" w:hAnsi="標楷體"/>
          <w:sz w:val="28"/>
          <w:szCs w:val="28"/>
        </w:rPr>
      </w:pPr>
      <w:r>
        <w:rPr>
          <w:rFonts w:ascii="標楷體" w:eastAsia="標楷體" w:hAnsi="標楷體" w:hint="eastAsia"/>
          <w:sz w:val="28"/>
          <w:szCs w:val="28"/>
        </w:rPr>
        <w:t>眼睛張開的水平方向高度為信號振幅失真的測量指標。當到達系統頻率響應</w:t>
      </w:r>
      <w:r w:rsidR="00ED631A">
        <w:rPr>
          <w:rFonts w:ascii="標楷體" w:eastAsia="標楷體" w:hAnsi="標楷體" w:hint="eastAsia"/>
          <w:sz w:val="28"/>
          <w:szCs w:val="28"/>
        </w:rPr>
        <w:t>最高極限，此時垂直的高度將遞減且將合閉起來。</w:t>
      </w:r>
    </w:p>
    <w:p w:rsidR="00ED631A" w:rsidRDefault="00ED631A" w:rsidP="00DB7072">
      <w:pPr>
        <w:pStyle w:val="ab"/>
        <w:numPr>
          <w:ilvl w:val="0"/>
          <w:numId w:val="11"/>
        </w:numPr>
        <w:ind w:leftChars="0"/>
        <w:rPr>
          <w:rFonts w:ascii="標楷體" w:eastAsia="標楷體" w:hAnsi="標楷體"/>
          <w:sz w:val="28"/>
          <w:szCs w:val="28"/>
        </w:rPr>
      </w:pPr>
      <w:r>
        <w:rPr>
          <w:rFonts w:ascii="標楷體" w:eastAsia="標楷體" w:hAnsi="標楷體" w:hint="eastAsia"/>
          <w:sz w:val="28"/>
          <w:szCs w:val="28"/>
        </w:rPr>
        <w:t>Ａ之大小代表傳送邏輯１時的雜訊量，Ｂ之大小代表傳送邏輯０時的雜訊量。</w:t>
      </w:r>
    </w:p>
    <w:p w:rsidR="00ED631A" w:rsidRDefault="00ED631A" w:rsidP="00DB7072">
      <w:pPr>
        <w:pStyle w:val="ab"/>
        <w:numPr>
          <w:ilvl w:val="0"/>
          <w:numId w:val="11"/>
        </w:numPr>
        <w:ind w:leftChars="0"/>
        <w:rPr>
          <w:rFonts w:ascii="標楷體" w:eastAsia="標楷體" w:hAnsi="標楷體"/>
          <w:sz w:val="28"/>
          <w:szCs w:val="28"/>
        </w:rPr>
      </w:pPr>
      <w:r>
        <w:rPr>
          <w:rFonts w:ascii="標楷體" w:eastAsia="標楷體" w:hAnsi="標楷體" w:hint="eastAsia"/>
          <w:sz w:val="28"/>
          <w:szCs w:val="28"/>
        </w:rPr>
        <w:t>臨界線的交叉處寬度Ｃ決定了系統的timing jitter(或edge jitter)。此jitter的定義為：</w:t>
      </w:r>
    </w:p>
    <w:p w:rsidR="00ED631A" w:rsidRDefault="00ED631A" w:rsidP="00ED631A">
      <w:pPr>
        <w:pStyle w:val="ab"/>
        <w:ind w:leftChars="0" w:left="960"/>
        <w:rPr>
          <w:rFonts w:ascii="標楷體" w:eastAsia="標楷體" w:hAnsi="標楷體"/>
          <w:sz w:val="28"/>
          <w:szCs w:val="28"/>
        </w:rPr>
      </w:pPr>
      <w:r>
        <w:rPr>
          <w:rFonts w:ascii="標楷體" w:eastAsia="標楷體" w:hAnsi="標楷體"/>
          <w:sz w:val="28"/>
          <w:szCs w:val="28"/>
        </w:rPr>
        <w:lastRenderedPageBreak/>
        <w:t>T</w:t>
      </w:r>
      <w:r>
        <w:rPr>
          <w:rFonts w:ascii="標楷體" w:eastAsia="標楷體" w:hAnsi="標楷體" w:hint="eastAsia"/>
          <w:sz w:val="28"/>
          <w:szCs w:val="28"/>
        </w:rPr>
        <w:t>iming jitter(%)=</w:t>
      </w:r>
      <m:oMath>
        <m:f>
          <m:fPr>
            <m:ctrlPr>
              <w:rPr>
                <w:rFonts w:ascii="Cambria Math" w:eastAsia="標楷體" w:hAnsi="Cambria Math"/>
                <w:sz w:val="28"/>
                <w:szCs w:val="28"/>
              </w:rPr>
            </m:ctrlPr>
          </m:fPr>
          <m:num>
            <m:r>
              <m:rPr>
                <m:nor/>
              </m:rPr>
              <w:rPr>
                <w:rFonts w:ascii="Cambria Math" w:eastAsia="標楷體" w:hAnsi="Cambria Math"/>
                <w:sz w:val="28"/>
                <w:szCs w:val="28"/>
              </w:rPr>
              <m:t>∆T</m:t>
            </m:r>
          </m:num>
          <m:den>
            <m:r>
              <m:rPr>
                <m:nor/>
              </m:rPr>
              <w:rPr>
                <w:rFonts w:ascii="Cambria Math" w:eastAsia="標楷體" w:hAnsi="Cambria Math"/>
                <w:sz w:val="28"/>
                <w:szCs w:val="28"/>
              </w:rPr>
              <m:t>T</m:t>
            </m:r>
            <m:r>
              <m:rPr>
                <m:nor/>
              </m:rPr>
              <w:rPr>
                <w:rFonts w:ascii="Cambria Math" w:eastAsia="標楷體" w:hAnsi="Cambria Math" w:hint="eastAsia"/>
                <w:sz w:val="28"/>
                <w:szCs w:val="28"/>
              </w:rPr>
              <m:t>b</m:t>
            </m:r>
          </m:den>
        </m:f>
      </m:oMath>
      <w:r w:rsidR="00CF5F7F">
        <w:rPr>
          <w:rFonts w:ascii="新細明體" w:hAnsi="新細明體" w:hint="eastAsia"/>
          <w:sz w:val="28"/>
          <w:szCs w:val="28"/>
        </w:rPr>
        <w:t>╳</w:t>
      </w:r>
      <w:r w:rsidR="00CF5F7F">
        <w:rPr>
          <w:rFonts w:ascii="標楷體" w:eastAsia="標楷體" w:hAnsi="標楷體" w:hint="eastAsia"/>
          <w:sz w:val="28"/>
          <w:szCs w:val="28"/>
        </w:rPr>
        <w:t>100%</w:t>
      </w:r>
    </w:p>
    <w:p w:rsidR="00CF5F7F" w:rsidRPr="00CF5F7F" w:rsidRDefault="00CF5F7F" w:rsidP="00CF5F7F">
      <w:pPr>
        <w:pStyle w:val="ab"/>
        <w:numPr>
          <w:ilvl w:val="0"/>
          <w:numId w:val="15"/>
        </w:numPr>
        <w:ind w:leftChars="0"/>
        <w:rPr>
          <w:rFonts w:ascii="標楷體" w:eastAsia="標楷體" w:hAnsi="標楷體"/>
          <w:sz w:val="28"/>
          <w:szCs w:val="28"/>
        </w:rPr>
      </w:pPr>
      <w:r>
        <w:rPr>
          <w:rFonts w:ascii="標楷體" w:eastAsia="標楷體" w:hAnsi="標楷體" w:hint="eastAsia"/>
          <w:sz w:val="28"/>
          <w:szCs w:val="28"/>
        </w:rPr>
        <w:t>10%到90%的上昇時間(下降時間)可由眼睛的上昇(下降)處量得。</w:t>
      </w:r>
    </w:p>
    <w:p w:rsidR="00207FE4" w:rsidRPr="00DB7072" w:rsidRDefault="0021411E" w:rsidP="00A82AF9">
      <w:pPr>
        <w:pStyle w:val="2"/>
        <w:rPr>
          <w:rFonts w:ascii="標楷體" w:eastAsia="標楷體" w:hAnsi="標楷體"/>
          <w:sz w:val="28"/>
          <w:szCs w:val="28"/>
        </w:rPr>
      </w:pPr>
      <w:bookmarkStart w:id="13" w:name="_Toc245035305"/>
      <w:r w:rsidRPr="0041503D">
        <w:rPr>
          <w:rFonts w:ascii="標楷體" w:eastAsia="標楷體" w:hAnsi="標楷體" w:hint="eastAsia"/>
          <w:sz w:val="28"/>
          <w:szCs w:val="28"/>
          <w:bdr w:val="single" w:sz="4" w:space="0" w:color="auto"/>
        </w:rPr>
        <w:t>2-2.</w:t>
      </w:r>
      <w:r w:rsidR="009E73A2">
        <w:rPr>
          <w:rFonts w:ascii="標楷體" w:eastAsia="標楷體" w:hAnsi="標楷體" w:hint="eastAsia"/>
          <w:sz w:val="28"/>
          <w:szCs w:val="28"/>
          <w:bdr w:val="single" w:sz="4" w:space="0" w:color="auto"/>
        </w:rPr>
        <w:t>直接調變數位光發射機</w:t>
      </w:r>
      <w:r w:rsidRPr="0041503D">
        <w:rPr>
          <w:rFonts w:ascii="標楷體" w:eastAsia="標楷體" w:hAnsi="標楷體" w:hint="eastAsia"/>
          <w:sz w:val="28"/>
          <w:szCs w:val="28"/>
          <w:bdr w:val="single" w:sz="4" w:space="0" w:color="auto"/>
        </w:rPr>
        <w:t>原理</w:t>
      </w:r>
      <w:bookmarkEnd w:id="13"/>
    </w:p>
    <w:p w:rsidR="00C279C7" w:rsidRPr="00F004C6" w:rsidRDefault="0021411E" w:rsidP="00A82AF9">
      <w:pPr>
        <w:pStyle w:val="3"/>
        <w:rPr>
          <w:rFonts w:ascii="標楷體" w:eastAsia="標楷體" w:hAnsi="標楷體"/>
          <w:b w:val="0"/>
          <w:sz w:val="28"/>
          <w:szCs w:val="28"/>
        </w:rPr>
      </w:pPr>
      <w:bookmarkStart w:id="14" w:name="_Toc245035306"/>
      <w:r w:rsidRPr="00F004C6">
        <w:rPr>
          <w:rFonts w:ascii="標楷體" w:eastAsia="標楷體" w:hAnsi="標楷體" w:hint="eastAsia"/>
          <w:sz w:val="28"/>
          <w:szCs w:val="28"/>
        </w:rPr>
        <w:t>2-2-1.基本架構</w:t>
      </w:r>
      <w:bookmarkEnd w:id="14"/>
    </w:p>
    <w:p w:rsidR="004918D5" w:rsidRPr="00A232F8" w:rsidRDefault="004918D5" w:rsidP="0021411E">
      <w:pPr>
        <w:rPr>
          <w:rFonts w:ascii="標楷體" w:eastAsia="標楷體" w:hAnsi="標楷體"/>
          <w:sz w:val="28"/>
          <w:szCs w:val="28"/>
        </w:rPr>
      </w:pPr>
      <w:r>
        <w:rPr>
          <w:rFonts w:ascii="標楷體" w:eastAsia="標楷體" w:hAnsi="標楷體" w:hint="eastAsia"/>
          <w:sz w:val="28"/>
          <w:szCs w:val="28"/>
        </w:rPr>
        <w:t xml:space="preserve">　　</w:t>
      </w:r>
      <w:r w:rsidR="00A232F8">
        <w:rPr>
          <w:rFonts w:ascii="標楷體" w:eastAsia="標楷體" w:hAnsi="標楷體" w:hint="eastAsia"/>
          <w:sz w:val="28"/>
          <w:szCs w:val="28"/>
        </w:rPr>
        <w:t>圖六</w:t>
      </w:r>
      <w:r w:rsidR="008E1925">
        <w:rPr>
          <w:rFonts w:ascii="標楷體" w:eastAsia="標楷體" w:hAnsi="標楷體" w:hint="eastAsia"/>
          <w:sz w:val="28"/>
          <w:szCs w:val="28"/>
        </w:rPr>
        <w:t>為直調式數位光發</w:t>
      </w:r>
      <w:r w:rsidR="0021411E">
        <w:rPr>
          <w:rFonts w:ascii="標楷體" w:eastAsia="標楷體" w:hAnsi="標楷體" w:hint="eastAsia"/>
          <w:sz w:val="28"/>
          <w:szCs w:val="28"/>
        </w:rPr>
        <w:t>射機架構方塊圖</w:t>
      </w:r>
      <w:r>
        <w:rPr>
          <w:rFonts w:ascii="標楷體" w:eastAsia="標楷體" w:hAnsi="標楷體" w:hint="eastAsia"/>
          <w:sz w:val="28"/>
          <w:szCs w:val="28"/>
        </w:rPr>
        <w:t>，調變訊號經輸入與控制電路，作阻抗轉換與控制信號產生，</w:t>
      </w:r>
      <w:r w:rsidR="0021411E">
        <w:rPr>
          <w:rFonts w:ascii="標楷體" w:eastAsia="標楷體" w:hAnsi="標楷體" w:hint="eastAsia"/>
          <w:sz w:val="28"/>
          <w:szCs w:val="28"/>
        </w:rPr>
        <w:t>再</w:t>
      </w:r>
      <w:r w:rsidR="0021411E" w:rsidRPr="0021411E">
        <w:rPr>
          <w:rFonts w:ascii="標楷體" w:eastAsia="標楷體" w:hAnsi="標楷體" w:hint="eastAsia"/>
          <w:sz w:val="28"/>
          <w:szCs w:val="28"/>
        </w:rPr>
        <w:t>送入「電子開關</w:t>
      </w:r>
      <w:r>
        <w:rPr>
          <w:rFonts w:ascii="標楷體" w:eastAsia="標楷體" w:hAnsi="標楷體" w:hint="eastAsia"/>
          <w:sz w:val="28"/>
          <w:szCs w:val="28"/>
        </w:rPr>
        <w:t>(Electronic Switch)</w:t>
      </w:r>
      <w:r w:rsidR="0021411E" w:rsidRPr="0021411E">
        <w:rPr>
          <w:rFonts w:ascii="標楷體" w:eastAsia="標楷體" w:hAnsi="標楷體" w:hint="eastAsia"/>
          <w:sz w:val="28"/>
          <w:szCs w:val="28"/>
        </w:rPr>
        <w:t>」並驅動開關on/off狀態，而在雷射二極體上方之恒流源</w:t>
      </w:r>
      <w:r>
        <w:rPr>
          <w:rFonts w:ascii="標楷體" w:eastAsia="標楷體" w:hAnsi="標楷體" w:hint="eastAsia"/>
          <w:sz w:val="28"/>
          <w:szCs w:val="28"/>
        </w:rPr>
        <w:t>(Current Source)</w:t>
      </w:r>
      <w:r w:rsidR="0021411E" w:rsidRPr="0021411E">
        <w:rPr>
          <w:rFonts w:ascii="標楷體" w:eastAsia="標楷體" w:hAnsi="標楷體" w:hint="eastAsia"/>
          <w:sz w:val="28"/>
          <w:szCs w:val="28"/>
        </w:rPr>
        <w:t>調定輸出電流大小＞I</w:t>
      </w:r>
      <w:r w:rsidR="0021411E" w:rsidRPr="00552449">
        <w:rPr>
          <w:rFonts w:ascii="標楷體" w:eastAsia="標楷體" w:hAnsi="標楷體" w:hint="eastAsia"/>
          <w:sz w:val="20"/>
          <w:szCs w:val="20"/>
        </w:rPr>
        <w:t>th</w:t>
      </w:r>
      <w:r w:rsidR="0021411E" w:rsidRPr="0021411E">
        <w:rPr>
          <w:rFonts w:ascii="標楷體" w:eastAsia="標楷體" w:hAnsi="標楷體" w:hint="eastAsia"/>
          <w:sz w:val="28"/>
          <w:szCs w:val="28"/>
        </w:rPr>
        <w:t xml:space="preserve"> ，雷射導通與否全賴電子開關on/off</w:t>
      </w:r>
      <w:r>
        <w:rPr>
          <w:rFonts w:ascii="標楷體" w:eastAsia="標楷體" w:hAnsi="標楷體" w:hint="eastAsia"/>
          <w:sz w:val="28"/>
          <w:szCs w:val="28"/>
        </w:rPr>
        <w:t>狀態而定；</w:t>
      </w:r>
      <w:r w:rsidRPr="004918D5">
        <w:rPr>
          <w:rFonts w:ascii="標楷體" w:eastAsia="標楷體" w:hAnsi="標楷體" w:hint="eastAsia"/>
          <w:sz w:val="28"/>
          <w:szCs w:val="28"/>
        </w:rPr>
        <w:t>調變訊號為Hi時，電子開關被Trigger而導通使雷射發光(L-I曲線對應之I</w:t>
      </w:r>
      <w:r w:rsidRPr="00552449">
        <w:rPr>
          <w:rFonts w:ascii="標楷體" w:eastAsia="標楷體" w:hAnsi="標楷體" w:hint="eastAsia"/>
          <w:sz w:val="20"/>
          <w:szCs w:val="20"/>
        </w:rPr>
        <w:t>th</w:t>
      </w:r>
      <w:r w:rsidRPr="004918D5">
        <w:rPr>
          <w:rFonts w:ascii="標楷體" w:eastAsia="標楷體" w:hAnsi="標楷體" w:hint="eastAsia"/>
          <w:sz w:val="28"/>
          <w:szCs w:val="28"/>
        </w:rPr>
        <w:t>之輸出光功率)；調變訊號為Lo時，電子開關off而使雷射截止不發光(僅有對應黑暗電流Idark之微小光功率，可視為無輸出)。</w:t>
      </w:r>
    </w:p>
    <w:tbl>
      <w:tblPr>
        <w:tblStyle w:val="a7"/>
        <w:tblpPr w:leftFromText="180" w:rightFromText="180" w:vertAnchor="text" w:horzAnchor="margin" w:tblpY="1"/>
        <w:tblW w:w="0" w:type="auto"/>
        <w:tblLook w:val="01E0"/>
      </w:tblPr>
      <w:tblGrid>
        <w:gridCol w:w="8368"/>
      </w:tblGrid>
      <w:tr w:rsidR="004918D5" w:rsidTr="004918D5">
        <w:trPr>
          <w:trHeight w:val="1979"/>
        </w:trPr>
        <w:tc>
          <w:tcPr>
            <w:tcW w:w="8368" w:type="dxa"/>
          </w:tcPr>
          <w:p w:rsidR="004918D5" w:rsidRDefault="00A96253" w:rsidP="004918D5">
            <w:pPr>
              <w:jc w:val="center"/>
              <w:rPr>
                <w:color w:val="000000"/>
                <w:sz w:val="28"/>
                <w:szCs w:val="28"/>
              </w:rPr>
            </w:pPr>
            <w:r>
              <w:object w:dxaOrig="6046" w:dyaOrig="3779">
                <v:shape id="_x0000_i1030" type="#_x0000_t75" style="width:285.75pt;height:93.75pt" o:ole="">
                  <v:imagedata r:id="rId18" o:title=""/>
                </v:shape>
                <o:OLEObject Type="Embed" ProgID="Visio.Drawing.11" ShapeID="_x0000_i1030" DrawAspect="Content" ObjectID="_1318840361" r:id="rId19"/>
              </w:object>
            </w:r>
          </w:p>
        </w:tc>
      </w:tr>
      <w:tr w:rsidR="004918D5" w:rsidTr="004918D5">
        <w:trPr>
          <w:trHeight w:val="579"/>
        </w:trPr>
        <w:tc>
          <w:tcPr>
            <w:tcW w:w="8368" w:type="dxa"/>
          </w:tcPr>
          <w:p w:rsidR="004918D5" w:rsidRPr="007A4B89" w:rsidRDefault="00DA68AD" w:rsidP="00240686">
            <w:pPr>
              <w:pStyle w:val="af4"/>
              <w:rPr>
                <w:color w:val="000000"/>
              </w:rPr>
            </w:pPr>
            <w:bookmarkStart w:id="15" w:name="_Toc245022004"/>
            <w:r>
              <w:rPr>
                <w:rFonts w:hint="eastAsia"/>
                <w:color w:val="000000"/>
              </w:rPr>
              <w:t>圖六</w:t>
            </w:r>
            <w:r w:rsidR="004918D5" w:rsidRPr="007A4B89">
              <w:rPr>
                <w:rFonts w:hint="eastAsia"/>
                <w:color w:val="000000"/>
              </w:rPr>
              <w:t xml:space="preserve"> </w:t>
            </w:r>
            <w:r w:rsidR="009E73A2" w:rsidRPr="009E73A2">
              <w:rPr>
                <w:rFonts w:hint="eastAsia"/>
              </w:rPr>
              <w:t>直接調變數位光發射機</w:t>
            </w:r>
            <w:r w:rsidR="004918D5">
              <w:rPr>
                <w:rFonts w:hint="eastAsia"/>
                <w:color w:val="000000"/>
              </w:rPr>
              <w:t>架構</w:t>
            </w:r>
            <w:bookmarkEnd w:id="15"/>
          </w:p>
        </w:tc>
      </w:tr>
    </w:tbl>
    <w:p w:rsidR="00C21C72" w:rsidRPr="00F004C6" w:rsidRDefault="00C21C72" w:rsidP="00A82AF9">
      <w:pPr>
        <w:pStyle w:val="3"/>
        <w:rPr>
          <w:rFonts w:ascii="標楷體" w:eastAsia="標楷體" w:hAnsi="標楷體"/>
          <w:b w:val="0"/>
          <w:sz w:val="28"/>
          <w:szCs w:val="28"/>
        </w:rPr>
      </w:pPr>
      <w:bookmarkStart w:id="16" w:name="_Toc245035307"/>
      <w:r w:rsidRPr="00F004C6">
        <w:rPr>
          <w:rFonts w:ascii="標楷體" w:eastAsia="標楷體" w:hAnsi="標楷體" w:hint="eastAsia"/>
          <w:sz w:val="28"/>
          <w:szCs w:val="28"/>
        </w:rPr>
        <w:lastRenderedPageBreak/>
        <w:t>2-2-2.電路圖</w:t>
      </w:r>
      <w:r w:rsidR="00FC4384" w:rsidRPr="00F004C6">
        <w:rPr>
          <w:rFonts w:ascii="標楷體" w:eastAsia="標楷體" w:hAnsi="標楷體" w:hint="eastAsia"/>
          <w:sz w:val="28"/>
          <w:szCs w:val="28"/>
        </w:rPr>
        <w:t>實例說明</w:t>
      </w:r>
      <w:bookmarkEnd w:id="16"/>
    </w:p>
    <w:p w:rsidR="004918D5" w:rsidRPr="00C21C72" w:rsidRDefault="009E73A2" w:rsidP="00C83542">
      <w:pPr>
        <w:rPr>
          <w:rFonts w:ascii="標楷體" w:eastAsia="標楷體" w:hAnsi="標楷體"/>
          <w:sz w:val="28"/>
          <w:szCs w:val="28"/>
        </w:rPr>
      </w:pPr>
      <w:r>
        <w:rPr>
          <w:rFonts w:ascii="標楷體" w:eastAsia="標楷體" w:hAnsi="標楷體" w:hint="eastAsia"/>
          <w:sz w:val="28"/>
          <w:szCs w:val="28"/>
        </w:rPr>
        <w:t xml:space="preserve">　　</w:t>
      </w:r>
      <w:r w:rsidR="00A232F8">
        <w:rPr>
          <w:rFonts w:ascii="標楷體" w:eastAsia="標楷體" w:hAnsi="標楷體" w:hint="eastAsia"/>
          <w:sz w:val="28"/>
          <w:szCs w:val="28"/>
        </w:rPr>
        <w:t>圖七</w:t>
      </w:r>
      <w:r w:rsidR="00C21C72">
        <w:rPr>
          <w:rFonts w:ascii="標楷體" w:eastAsia="標楷體" w:hAnsi="標楷體" w:hint="eastAsia"/>
          <w:sz w:val="28"/>
          <w:szCs w:val="28"/>
        </w:rPr>
        <w:t>為射極耦合切換式之直調式數位光發射機電路實例，其中APC電路的工作原理是利用「定電流源（巢）」供應電流加上控制「電子開關」On/Off來達成；Q</w:t>
      </w:r>
      <w:r w:rsidR="00C21C72" w:rsidRPr="00FC4384">
        <w:rPr>
          <w:rFonts w:ascii="標楷體" w:eastAsia="標楷體" w:hAnsi="標楷體" w:hint="eastAsia"/>
          <w:sz w:val="20"/>
          <w:szCs w:val="20"/>
        </w:rPr>
        <w:t>5</w:t>
      </w:r>
      <w:r w:rsidR="00C21C72">
        <w:rPr>
          <w:rFonts w:ascii="標楷體" w:eastAsia="標楷體" w:hAnsi="標楷體" w:hint="eastAsia"/>
          <w:sz w:val="28"/>
          <w:szCs w:val="28"/>
        </w:rPr>
        <w:t>、Q</w:t>
      </w:r>
      <w:r w:rsidR="00C21C72" w:rsidRPr="00FC4384">
        <w:rPr>
          <w:rFonts w:ascii="標楷體" w:eastAsia="標楷體" w:hAnsi="標楷體" w:hint="eastAsia"/>
          <w:sz w:val="20"/>
          <w:szCs w:val="20"/>
        </w:rPr>
        <w:t>6</w:t>
      </w:r>
      <w:r w:rsidR="00C21C72">
        <w:rPr>
          <w:rFonts w:ascii="標楷體" w:eastAsia="標楷體" w:hAnsi="標楷體" w:hint="eastAsia"/>
          <w:sz w:val="28"/>
          <w:szCs w:val="28"/>
        </w:rPr>
        <w:t>電路組成定電流巢Ａ，其中SVR調整240</w:t>
      </w:r>
      <w:r w:rsidR="00C21C72">
        <w:rPr>
          <w:rFonts w:ascii="新細明體" w:hAnsi="新細明體" w:hint="eastAsia"/>
          <w:sz w:val="28"/>
          <w:szCs w:val="28"/>
        </w:rPr>
        <w:t>Ω</w:t>
      </w:r>
      <w:r w:rsidR="00C21C72">
        <w:rPr>
          <w:rFonts w:ascii="標楷體" w:eastAsia="標楷體" w:hAnsi="標楷體" w:hint="eastAsia"/>
          <w:sz w:val="28"/>
          <w:szCs w:val="28"/>
        </w:rPr>
        <w:t>設定I</w:t>
      </w:r>
      <w:r w:rsidR="00C21C72" w:rsidRPr="00C21C72">
        <w:rPr>
          <w:rFonts w:ascii="標楷體" w:eastAsia="標楷體" w:hAnsi="標楷體" w:hint="eastAsia"/>
          <w:sz w:val="20"/>
          <w:szCs w:val="20"/>
        </w:rPr>
        <w:t>1</w:t>
      </w:r>
      <w:r w:rsidR="00C21C72">
        <w:rPr>
          <w:rFonts w:ascii="標楷體" w:eastAsia="標楷體" w:hAnsi="標楷體" w:hint="eastAsia"/>
          <w:sz w:val="28"/>
          <w:szCs w:val="28"/>
        </w:rPr>
        <w:t>（略低於雷射I</w:t>
      </w:r>
      <w:r w:rsidR="00C21C72">
        <w:rPr>
          <w:rFonts w:ascii="標楷體" w:eastAsia="標楷體" w:hAnsi="標楷體" w:hint="eastAsia"/>
          <w:sz w:val="20"/>
          <w:szCs w:val="20"/>
        </w:rPr>
        <w:t>th</w:t>
      </w:r>
      <w:r w:rsidR="00C21C72">
        <w:rPr>
          <w:rFonts w:ascii="標楷體" w:eastAsia="標楷體" w:hAnsi="標楷體" w:hint="eastAsia"/>
          <w:sz w:val="28"/>
          <w:szCs w:val="28"/>
        </w:rPr>
        <w:t>）;Q</w:t>
      </w:r>
      <w:r w:rsidR="00C21C72" w:rsidRPr="00FC4384">
        <w:rPr>
          <w:rFonts w:ascii="標楷體" w:eastAsia="標楷體" w:hAnsi="標楷體" w:hint="eastAsia"/>
          <w:sz w:val="20"/>
          <w:szCs w:val="20"/>
        </w:rPr>
        <w:t>3</w:t>
      </w:r>
      <w:r w:rsidR="00C21C72">
        <w:rPr>
          <w:rFonts w:ascii="標楷體" w:eastAsia="標楷體" w:hAnsi="標楷體" w:hint="eastAsia"/>
          <w:sz w:val="28"/>
          <w:szCs w:val="28"/>
        </w:rPr>
        <w:t>、Q</w:t>
      </w:r>
      <w:r w:rsidR="00C21C72" w:rsidRPr="00FC4384">
        <w:rPr>
          <w:rFonts w:ascii="標楷體" w:eastAsia="標楷體" w:hAnsi="標楷體" w:hint="eastAsia"/>
          <w:sz w:val="20"/>
          <w:szCs w:val="20"/>
        </w:rPr>
        <w:t>4</w:t>
      </w:r>
      <w:r w:rsidR="00C21C72">
        <w:rPr>
          <w:rFonts w:ascii="標楷體" w:eastAsia="標楷體" w:hAnsi="標楷體" w:hint="eastAsia"/>
          <w:sz w:val="28"/>
          <w:szCs w:val="28"/>
        </w:rPr>
        <w:t>電路組成定電流巢Ｂ，其中SVR調整100</w:t>
      </w:r>
      <w:r w:rsidR="00C21C72">
        <w:rPr>
          <w:rFonts w:ascii="新細明體" w:hAnsi="新細明體" w:hint="eastAsia"/>
          <w:sz w:val="28"/>
          <w:szCs w:val="28"/>
        </w:rPr>
        <w:t>Ω</w:t>
      </w:r>
      <w:r w:rsidR="00C21C72">
        <w:rPr>
          <w:rFonts w:ascii="標楷體" w:eastAsia="標楷體" w:hAnsi="標楷體" w:hint="eastAsia"/>
          <w:sz w:val="28"/>
          <w:szCs w:val="28"/>
        </w:rPr>
        <w:t>設定I</w:t>
      </w:r>
      <w:r w:rsidR="00C21C72">
        <w:rPr>
          <w:rFonts w:ascii="標楷體" w:eastAsia="標楷體" w:hAnsi="標楷體" w:hint="eastAsia"/>
          <w:sz w:val="20"/>
          <w:szCs w:val="20"/>
        </w:rPr>
        <w:t>2</w:t>
      </w:r>
      <w:r w:rsidR="00C21C72">
        <w:rPr>
          <w:rFonts w:ascii="標楷體" w:eastAsia="標楷體" w:hAnsi="標楷體" w:hint="eastAsia"/>
          <w:sz w:val="28"/>
          <w:szCs w:val="28"/>
        </w:rPr>
        <w:t>(略低於雷射I</w:t>
      </w:r>
      <w:r w:rsidR="00C21C72">
        <w:rPr>
          <w:rFonts w:ascii="標楷體" w:eastAsia="標楷體" w:hAnsi="標楷體" w:hint="eastAsia"/>
          <w:sz w:val="20"/>
          <w:szCs w:val="20"/>
        </w:rPr>
        <w:t>th</w:t>
      </w:r>
      <w:r w:rsidR="00C21C72">
        <w:rPr>
          <w:rFonts w:ascii="標楷體" w:eastAsia="標楷體" w:hAnsi="標楷體" w:hint="eastAsia"/>
          <w:sz w:val="28"/>
          <w:szCs w:val="28"/>
        </w:rPr>
        <w:t>)；輸入訊號（Data及Data反向）用以觸發</w:t>
      </w:r>
      <w:r w:rsidR="00C21C72" w:rsidRPr="00C21C72">
        <w:rPr>
          <w:rFonts w:ascii="標楷體" w:eastAsia="標楷體" w:hAnsi="標楷體" w:hint="eastAsia"/>
          <w:sz w:val="28"/>
          <w:szCs w:val="28"/>
        </w:rPr>
        <w:t>Q</w:t>
      </w:r>
      <w:r w:rsidR="00C21C72" w:rsidRPr="00FC4384">
        <w:rPr>
          <w:rFonts w:ascii="標楷體" w:eastAsia="標楷體" w:hAnsi="標楷體" w:hint="eastAsia"/>
          <w:sz w:val="20"/>
          <w:szCs w:val="20"/>
        </w:rPr>
        <w:t>1</w:t>
      </w:r>
      <w:r w:rsidR="00C21C72" w:rsidRPr="00C21C72">
        <w:rPr>
          <w:rFonts w:ascii="標楷體" w:eastAsia="標楷體" w:hAnsi="標楷體" w:hint="eastAsia"/>
          <w:sz w:val="28"/>
          <w:szCs w:val="28"/>
        </w:rPr>
        <w:t>、Q</w:t>
      </w:r>
      <w:r w:rsidR="00C21C72" w:rsidRPr="00FC4384">
        <w:rPr>
          <w:rFonts w:ascii="標楷體" w:eastAsia="標楷體" w:hAnsi="標楷體" w:hint="eastAsia"/>
          <w:sz w:val="20"/>
          <w:szCs w:val="20"/>
        </w:rPr>
        <w:t>2</w:t>
      </w:r>
      <w:r w:rsidR="00C21C72" w:rsidRPr="00C21C72">
        <w:rPr>
          <w:rFonts w:ascii="標楷體" w:eastAsia="標楷體" w:hAnsi="標楷體" w:hint="eastAsia"/>
          <w:sz w:val="28"/>
          <w:szCs w:val="28"/>
        </w:rPr>
        <w:t>(切換式:Q</w:t>
      </w:r>
      <w:r w:rsidR="00C21C72" w:rsidRPr="00FC4384">
        <w:rPr>
          <w:rFonts w:ascii="標楷體" w:eastAsia="標楷體" w:hAnsi="標楷體" w:hint="eastAsia"/>
          <w:sz w:val="20"/>
          <w:szCs w:val="20"/>
        </w:rPr>
        <w:t>1</w:t>
      </w:r>
      <w:r w:rsidR="00C21C72" w:rsidRPr="00C21C72">
        <w:rPr>
          <w:rFonts w:ascii="標楷體" w:eastAsia="標楷體" w:hAnsi="標楷體" w:hint="eastAsia"/>
          <w:sz w:val="28"/>
          <w:szCs w:val="28"/>
        </w:rPr>
        <w:t>與Q</w:t>
      </w:r>
      <w:r w:rsidR="00C21C72" w:rsidRPr="00FC4384">
        <w:rPr>
          <w:rFonts w:ascii="標楷體" w:eastAsia="標楷體" w:hAnsi="標楷體" w:hint="eastAsia"/>
          <w:sz w:val="20"/>
          <w:szCs w:val="20"/>
        </w:rPr>
        <w:t>2</w:t>
      </w:r>
      <w:r w:rsidR="00C21C72" w:rsidRPr="00C21C72">
        <w:rPr>
          <w:rFonts w:ascii="標楷體" w:eastAsia="標楷體" w:hAnsi="標楷體" w:hint="eastAsia"/>
          <w:sz w:val="28"/>
          <w:szCs w:val="28"/>
        </w:rPr>
        <w:t>永遠保持一On一Off)，當DATA=Hi時Q</w:t>
      </w:r>
      <w:r w:rsidR="00C21C72" w:rsidRPr="00FC4384">
        <w:rPr>
          <w:rFonts w:ascii="標楷體" w:eastAsia="標楷體" w:hAnsi="標楷體" w:hint="eastAsia"/>
          <w:sz w:val="20"/>
          <w:szCs w:val="20"/>
        </w:rPr>
        <w:t>2</w:t>
      </w:r>
      <w:r w:rsidR="00C21C72" w:rsidRPr="00C21C72">
        <w:rPr>
          <w:rFonts w:ascii="標楷體" w:eastAsia="標楷體" w:hAnsi="標楷體" w:hint="eastAsia"/>
          <w:sz w:val="28"/>
          <w:szCs w:val="28"/>
        </w:rPr>
        <w:t>導通，此時雷射操作電流=I</w:t>
      </w:r>
      <w:r w:rsidR="00C21C72" w:rsidRPr="00C21C72">
        <w:rPr>
          <w:rFonts w:ascii="標楷體" w:eastAsia="標楷體" w:hAnsi="標楷體" w:hint="eastAsia"/>
          <w:sz w:val="20"/>
          <w:szCs w:val="20"/>
        </w:rPr>
        <w:t>1</w:t>
      </w:r>
      <w:r w:rsidR="00C21C72" w:rsidRPr="00C21C72">
        <w:rPr>
          <w:rFonts w:ascii="標楷體" w:eastAsia="標楷體" w:hAnsi="標楷體" w:hint="eastAsia"/>
          <w:sz w:val="28"/>
          <w:szCs w:val="28"/>
        </w:rPr>
        <w:t>+I</w:t>
      </w:r>
      <w:r w:rsidR="00C21C72" w:rsidRPr="00C21C72">
        <w:rPr>
          <w:rFonts w:ascii="標楷體" w:eastAsia="標楷體" w:hAnsi="標楷體" w:hint="eastAsia"/>
          <w:sz w:val="20"/>
          <w:szCs w:val="20"/>
        </w:rPr>
        <w:t>2</w:t>
      </w:r>
      <w:r w:rsidR="00C21C72" w:rsidRPr="00C21C72">
        <w:rPr>
          <w:rFonts w:ascii="標楷體" w:eastAsia="標楷體" w:hAnsi="標楷體" w:hint="eastAsia"/>
          <w:sz w:val="28"/>
          <w:szCs w:val="28"/>
        </w:rPr>
        <w:t>&gt;I</w:t>
      </w:r>
      <w:r w:rsidR="00C21C72" w:rsidRPr="00C21C72">
        <w:rPr>
          <w:rFonts w:ascii="標楷體" w:eastAsia="標楷體" w:hAnsi="標楷體" w:hint="eastAsia"/>
          <w:sz w:val="20"/>
          <w:szCs w:val="20"/>
        </w:rPr>
        <w:t>th</w:t>
      </w:r>
      <w:r w:rsidR="00C21C72" w:rsidRPr="00C21C72">
        <w:rPr>
          <w:rFonts w:ascii="標楷體" w:eastAsia="標楷體" w:hAnsi="標楷體" w:hint="eastAsia"/>
          <w:sz w:val="28"/>
          <w:szCs w:val="28"/>
        </w:rPr>
        <w:t>，並輸出額定的光功率。</w:t>
      </w:r>
    </w:p>
    <w:p w:rsidR="00C21C72" w:rsidRPr="00C21C72" w:rsidRDefault="00A06626" w:rsidP="00C21C72">
      <w:pPr>
        <w:rPr>
          <w:rFonts w:ascii="標楷體" w:eastAsia="標楷體" w:hAnsi="標楷體"/>
          <w:sz w:val="28"/>
          <w:szCs w:val="28"/>
        </w:rPr>
      </w:pPr>
      <w:r w:rsidRPr="00C21C72">
        <w:rPr>
          <w:rFonts w:ascii="標楷體" w:eastAsia="標楷體" w:hAnsi="標楷體" w:hint="eastAsia"/>
          <w:bCs/>
          <w:sz w:val="28"/>
          <w:szCs w:val="28"/>
        </w:rPr>
        <w:t>設定</w:t>
      </w:r>
      <w:r w:rsidR="00C21C72">
        <w:rPr>
          <w:rFonts w:ascii="標楷體" w:eastAsia="標楷體" w:hAnsi="標楷體" w:hint="eastAsia"/>
          <w:bCs/>
          <w:sz w:val="28"/>
          <w:szCs w:val="28"/>
        </w:rPr>
        <w:t>I</w:t>
      </w:r>
      <w:r w:rsidR="00C21C72">
        <w:rPr>
          <w:rFonts w:ascii="標楷體" w:eastAsia="標楷體" w:hAnsi="標楷體" w:hint="eastAsia"/>
          <w:bCs/>
          <w:sz w:val="20"/>
          <w:szCs w:val="20"/>
        </w:rPr>
        <w:t>1</w:t>
      </w:r>
      <w:r w:rsidRPr="00C21C72">
        <w:rPr>
          <w:rFonts w:ascii="標楷體" w:eastAsia="標楷體" w:hAnsi="標楷體" w:hint="eastAsia"/>
          <w:bCs/>
          <w:sz w:val="28"/>
          <w:szCs w:val="28"/>
        </w:rPr>
        <w:t>、I</w:t>
      </w:r>
      <w:r w:rsidRPr="00C21C72">
        <w:rPr>
          <w:rFonts w:ascii="標楷體" w:eastAsia="標楷體" w:hAnsi="標楷體" w:hint="eastAsia"/>
          <w:bCs/>
          <w:sz w:val="20"/>
          <w:szCs w:val="20"/>
        </w:rPr>
        <w:t>2</w:t>
      </w:r>
      <w:r w:rsidRPr="00C21C72">
        <w:rPr>
          <w:rFonts w:ascii="標楷體" w:eastAsia="標楷體" w:hAnsi="標楷體" w:hint="eastAsia"/>
          <w:bCs/>
          <w:sz w:val="28"/>
          <w:szCs w:val="28"/>
        </w:rPr>
        <w:t xml:space="preserve">兩個電流值時應考量－ </w:t>
      </w:r>
      <w:r w:rsidR="00C21C72" w:rsidRPr="00C21C72">
        <w:rPr>
          <w:rFonts w:ascii="標楷體" w:eastAsia="標楷體" w:hAnsi="標楷體" w:hint="eastAsia"/>
          <w:sz w:val="28"/>
          <w:szCs w:val="28"/>
        </w:rPr>
        <w:t>為了使雷射二極體之「轉換延遲時間」趨近於零，常常必須將「L</w:t>
      </w:r>
      <w:r w:rsidR="00C21C72" w:rsidRPr="00FC4384">
        <w:rPr>
          <w:rFonts w:ascii="標楷體" w:eastAsia="標楷體" w:hAnsi="標楷體" w:hint="eastAsia"/>
          <w:sz w:val="20"/>
          <w:szCs w:val="20"/>
        </w:rPr>
        <w:t>O</w:t>
      </w:r>
      <w:r w:rsidR="00C21C72" w:rsidRPr="00C21C72">
        <w:rPr>
          <w:rFonts w:ascii="標楷體" w:eastAsia="標楷體" w:hAnsi="標楷體" w:hint="eastAsia"/>
          <w:sz w:val="28"/>
          <w:szCs w:val="28"/>
        </w:rPr>
        <w:t>」邏輯位準時之雷射操作電流(I</w:t>
      </w:r>
      <w:r w:rsidR="00C21C72" w:rsidRPr="00FC4384">
        <w:rPr>
          <w:rFonts w:ascii="標楷體" w:eastAsia="標楷體" w:hAnsi="標楷體" w:hint="eastAsia"/>
          <w:sz w:val="20"/>
          <w:szCs w:val="20"/>
        </w:rPr>
        <w:t>1</w:t>
      </w:r>
      <w:r w:rsidR="00C21C72" w:rsidRPr="00C21C72">
        <w:rPr>
          <w:rFonts w:ascii="標楷體" w:eastAsia="標楷體" w:hAnsi="標楷體" w:hint="eastAsia"/>
          <w:sz w:val="28"/>
          <w:szCs w:val="28"/>
        </w:rPr>
        <w:t>)升高，但也不能過大，否則會使明滅比(Extinction Ratio ,r=P</w:t>
      </w:r>
      <w:r w:rsidR="00C21C72" w:rsidRPr="00552449">
        <w:rPr>
          <w:rFonts w:ascii="標楷體" w:eastAsia="標楷體" w:hAnsi="標楷體" w:hint="eastAsia"/>
          <w:sz w:val="20"/>
          <w:szCs w:val="20"/>
        </w:rPr>
        <w:t>Ｈi</w:t>
      </w:r>
      <w:r w:rsidR="00C21C72" w:rsidRPr="00C21C72">
        <w:rPr>
          <w:rFonts w:ascii="標楷體" w:eastAsia="標楷體" w:hAnsi="標楷體" w:hint="eastAsia"/>
          <w:sz w:val="28"/>
          <w:szCs w:val="28"/>
        </w:rPr>
        <w:t>/P</w:t>
      </w:r>
      <w:r w:rsidR="00C21C72" w:rsidRPr="00552449">
        <w:rPr>
          <w:rFonts w:ascii="標楷體" w:eastAsia="標楷體" w:hAnsi="標楷體" w:hint="eastAsia"/>
          <w:sz w:val="20"/>
          <w:szCs w:val="20"/>
        </w:rPr>
        <w:t>Lo</w:t>
      </w:r>
      <w:r w:rsidR="00C21C72" w:rsidRPr="00C21C72">
        <w:rPr>
          <w:rFonts w:ascii="標楷體" w:eastAsia="標楷體" w:hAnsi="標楷體" w:hint="eastAsia"/>
          <w:sz w:val="28"/>
          <w:szCs w:val="28"/>
        </w:rPr>
        <w:t xml:space="preserve">)降低而導致整體傳輸性能的劣化。 </w:t>
      </w:r>
    </w:p>
    <w:tbl>
      <w:tblPr>
        <w:tblStyle w:val="a7"/>
        <w:tblpPr w:leftFromText="180" w:rightFromText="180" w:vertAnchor="text" w:horzAnchor="margin" w:tblpY="163"/>
        <w:tblW w:w="0" w:type="auto"/>
        <w:tblLook w:val="01E0"/>
      </w:tblPr>
      <w:tblGrid>
        <w:gridCol w:w="8368"/>
      </w:tblGrid>
      <w:tr w:rsidR="00FC4384" w:rsidTr="008C7F87">
        <w:trPr>
          <w:trHeight w:val="3958"/>
        </w:trPr>
        <w:tc>
          <w:tcPr>
            <w:tcW w:w="8368" w:type="dxa"/>
          </w:tcPr>
          <w:p w:rsidR="00FC4384" w:rsidRDefault="00FC4384" w:rsidP="00FC4384">
            <w:pPr>
              <w:jc w:val="center"/>
              <w:rPr>
                <w:color w:val="000000"/>
                <w:sz w:val="28"/>
                <w:szCs w:val="28"/>
              </w:rPr>
            </w:pPr>
            <w:r w:rsidRPr="00FC4384">
              <w:rPr>
                <w:noProof/>
                <w:color w:val="000000"/>
                <w:sz w:val="28"/>
                <w:szCs w:val="28"/>
              </w:rPr>
              <w:drawing>
                <wp:inline distT="0" distB="0" distL="0" distR="0">
                  <wp:extent cx="4431654" cy="2224585"/>
                  <wp:effectExtent l="19050" t="0" r="6996" b="0"/>
                  <wp:docPr id="1" name="圖片 1"/>
                  <wp:cNvGraphicFramePr/>
                  <a:graphic xmlns:a="http://schemas.openxmlformats.org/drawingml/2006/main">
                    <a:graphicData uri="http://schemas.openxmlformats.org/drawingml/2006/picture">
                      <pic:pic xmlns:pic="http://schemas.openxmlformats.org/drawingml/2006/picture">
                        <pic:nvPicPr>
                          <pic:cNvPr id="13314" name="Picture 6"/>
                          <pic:cNvPicPr>
                            <a:picLocks noChangeAspect="1" noChangeArrowheads="1"/>
                          </pic:cNvPicPr>
                        </pic:nvPicPr>
                        <pic:blipFill>
                          <a:blip r:embed="rId20"/>
                          <a:srcRect/>
                          <a:stretch>
                            <a:fillRect/>
                          </a:stretch>
                        </pic:blipFill>
                        <pic:spPr bwMode="auto">
                          <a:xfrm>
                            <a:off x="0" y="0"/>
                            <a:ext cx="4446071" cy="2231822"/>
                          </a:xfrm>
                          <a:prstGeom prst="rect">
                            <a:avLst/>
                          </a:prstGeom>
                          <a:noFill/>
                          <a:ln w="9525">
                            <a:noFill/>
                            <a:miter lim="800000"/>
                            <a:headEnd/>
                            <a:tailEnd/>
                          </a:ln>
                        </pic:spPr>
                      </pic:pic>
                    </a:graphicData>
                  </a:graphic>
                </wp:inline>
              </w:drawing>
            </w:r>
          </w:p>
        </w:tc>
      </w:tr>
      <w:tr w:rsidR="00FC4384" w:rsidTr="00FC4384">
        <w:tc>
          <w:tcPr>
            <w:tcW w:w="8368" w:type="dxa"/>
          </w:tcPr>
          <w:p w:rsidR="00FC4384" w:rsidRPr="007A4B89" w:rsidRDefault="00DA68AD" w:rsidP="00240686">
            <w:pPr>
              <w:pStyle w:val="af4"/>
            </w:pPr>
            <w:bookmarkStart w:id="17" w:name="_Toc245022005"/>
            <w:r>
              <w:rPr>
                <w:rFonts w:hint="eastAsia"/>
              </w:rPr>
              <w:t>圖七</w:t>
            </w:r>
            <w:r w:rsidR="00FC4384" w:rsidRPr="007A4B89">
              <w:rPr>
                <w:rFonts w:hint="eastAsia"/>
              </w:rPr>
              <w:t xml:space="preserve"> </w:t>
            </w:r>
            <w:r w:rsidR="00FC4384">
              <w:rPr>
                <w:rFonts w:hint="eastAsia"/>
              </w:rPr>
              <w:t>射極耦合切換式之直調式數位光發射電路實例</w:t>
            </w:r>
            <w:bookmarkEnd w:id="17"/>
          </w:p>
        </w:tc>
      </w:tr>
    </w:tbl>
    <w:p w:rsidR="004918D5" w:rsidRPr="0041503D" w:rsidRDefault="00FC4384" w:rsidP="00A82AF9">
      <w:pPr>
        <w:pStyle w:val="2"/>
        <w:rPr>
          <w:rFonts w:ascii="標楷體" w:eastAsia="標楷體" w:hAnsi="標楷體"/>
          <w:b w:val="0"/>
          <w:sz w:val="28"/>
          <w:szCs w:val="28"/>
        </w:rPr>
      </w:pPr>
      <w:bookmarkStart w:id="18" w:name="_Toc245035308"/>
      <w:r w:rsidRPr="0041503D">
        <w:rPr>
          <w:rFonts w:ascii="標楷體" w:eastAsia="標楷體" w:hAnsi="標楷體" w:hint="eastAsia"/>
          <w:sz w:val="28"/>
          <w:szCs w:val="28"/>
          <w:bdr w:val="single" w:sz="4" w:space="0" w:color="auto"/>
        </w:rPr>
        <w:lastRenderedPageBreak/>
        <w:t>2-3</w:t>
      </w:r>
      <w:r w:rsidR="00747683" w:rsidRPr="0041503D">
        <w:rPr>
          <w:rFonts w:ascii="標楷體" w:eastAsia="標楷體" w:hAnsi="標楷體" w:hint="eastAsia"/>
          <w:sz w:val="28"/>
          <w:szCs w:val="28"/>
          <w:bdr w:val="single" w:sz="4" w:space="0" w:color="auto"/>
        </w:rPr>
        <w:t>直流</w:t>
      </w:r>
      <w:r w:rsidRPr="0041503D">
        <w:rPr>
          <w:rFonts w:ascii="標楷體" w:eastAsia="標楷體" w:hAnsi="標楷體" w:hint="eastAsia"/>
          <w:sz w:val="28"/>
          <w:szCs w:val="28"/>
          <w:bdr w:val="single" w:sz="4" w:space="0" w:color="auto"/>
        </w:rPr>
        <w:t>電源供應器</w:t>
      </w:r>
      <w:bookmarkEnd w:id="18"/>
    </w:p>
    <w:p w:rsidR="001342C0" w:rsidRDefault="009E5A54" w:rsidP="00C83542">
      <w:pPr>
        <w:rPr>
          <w:rFonts w:ascii="標楷體" w:eastAsia="標楷體" w:hAnsi="標楷體"/>
          <w:sz w:val="28"/>
          <w:szCs w:val="28"/>
        </w:rPr>
      </w:pPr>
      <w:r>
        <w:rPr>
          <w:rFonts w:ascii="標楷體" w:eastAsia="標楷體" w:hAnsi="標楷體" w:hint="eastAsia"/>
          <w:sz w:val="28"/>
          <w:szCs w:val="28"/>
        </w:rPr>
        <w:t xml:space="preserve">　　由於我們希望把</w:t>
      </w:r>
      <w:r w:rsidR="009E73A2" w:rsidRPr="009E73A2">
        <w:rPr>
          <w:rFonts w:ascii="標楷體" w:eastAsia="標楷體" w:hAnsi="標楷體" w:hint="eastAsia"/>
          <w:sz w:val="28"/>
          <w:szCs w:val="28"/>
        </w:rPr>
        <w:t>直接調變數位光發射機</w:t>
      </w:r>
      <w:r>
        <w:rPr>
          <w:rFonts w:ascii="標楷體" w:eastAsia="標楷體" w:hAnsi="標楷體" w:hint="eastAsia"/>
          <w:sz w:val="28"/>
          <w:szCs w:val="28"/>
        </w:rPr>
        <w:t>給模組化，所以我們做一個電源供應器的電路，和直調式數位光發射機的電路放在一起，這樣我們就可以把我們的電路直接接上家用的110V，而電源供應器會幫我們把110V</w:t>
      </w:r>
      <w:r w:rsidR="00747683">
        <w:rPr>
          <w:rFonts w:ascii="標楷體" w:eastAsia="標楷體" w:hAnsi="標楷體" w:hint="eastAsia"/>
          <w:sz w:val="28"/>
          <w:szCs w:val="28"/>
        </w:rPr>
        <w:t>的交流電</w:t>
      </w:r>
      <w:r>
        <w:rPr>
          <w:rFonts w:ascii="標楷體" w:eastAsia="標楷體" w:hAnsi="標楷體" w:hint="eastAsia"/>
          <w:sz w:val="28"/>
          <w:szCs w:val="28"/>
        </w:rPr>
        <w:t>轉成我們所需的+5V</w:t>
      </w:r>
      <w:r w:rsidR="00747683">
        <w:rPr>
          <w:rFonts w:ascii="標楷體" w:eastAsia="標楷體" w:hAnsi="標楷體" w:hint="eastAsia"/>
          <w:sz w:val="28"/>
          <w:szCs w:val="28"/>
        </w:rPr>
        <w:t>直流電。</w:t>
      </w:r>
    </w:p>
    <w:p w:rsidR="00F209A1" w:rsidRDefault="00747683" w:rsidP="00A82AF9">
      <w:pPr>
        <w:pStyle w:val="3"/>
        <w:rPr>
          <w:rFonts w:ascii="標楷體" w:eastAsia="標楷體" w:hAnsi="標楷體"/>
          <w:b w:val="0"/>
          <w:sz w:val="28"/>
          <w:szCs w:val="28"/>
        </w:rPr>
      </w:pPr>
      <w:bookmarkStart w:id="19" w:name="_Toc245035309"/>
      <w:r w:rsidRPr="00F004C6">
        <w:rPr>
          <w:rFonts w:ascii="標楷體" w:eastAsia="標楷體" w:hAnsi="標楷體" w:hint="eastAsia"/>
          <w:sz w:val="28"/>
          <w:szCs w:val="28"/>
        </w:rPr>
        <w:t>2-3-1.</w:t>
      </w:r>
      <w:r w:rsidR="00F209A1">
        <w:rPr>
          <w:rFonts w:ascii="標楷體" w:eastAsia="標楷體" w:hAnsi="標楷體" w:hint="eastAsia"/>
          <w:sz w:val="28"/>
          <w:szCs w:val="28"/>
        </w:rPr>
        <w:t>橋式全波整流器</w:t>
      </w:r>
      <w:bookmarkEnd w:id="19"/>
    </w:p>
    <w:p w:rsidR="00F209A1" w:rsidRDefault="00F209A1" w:rsidP="00747683">
      <w:pPr>
        <w:rPr>
          <w:rFonts w:ascii="標楷體" w:eastAsia="標楷體" w:hAnsi="標楷體"/>
          <w:sz w:val="28"/>
          <w:szCs w:val="28"/>
        </w:rPr>
      </w:pPr>
      <w:r>
        <w:rPr>
          <w:rFonts w:ascii="標楷體" w:eastAsia="標楷體" w:hAnsi="標楷體" w:hint="eastAsia"/>
          <w:b/>
          <w:sz w:val="28"/>
          <w:szCs w:val="28"/>
        </w:rPr>
        <w:t xml:space="preserve">　　</w:t>
      </w:r>
      <w:r>
        <w:rPr>
          <w:rFonts w:ascii="標楷體" w:eastAsia="標楷體" w:hAnsi="標楷體" w:hint="eastAsia"/>
          <w:sz w:val="28"/>
          <w:szCs w:val="28"/>
        </w:rPr>
        <w:t>橋式整流器(bridge rectifier)需要使用到四個二極體，其電路的連結方法如圖八所示。在輸入電壓的正半週期，二極體D</w:t>
      </w:r>
      <w:r w:rsidRPr="006546AC">
        <w:rPr>
          <w:rFonts w:ascii="標楷體" w:eastAsia="標楷體" w:hAnsi="標楷體" w:hint="eastAsia"/>
          <w:sz w:val="20"/>
          <w:szCs w:val="20"/>
        </w:rPr>
        <w:t>1</w:t>
      </w:r>
      <w:r>
        <w:rPr>
          <w:rFonts w:ascii="標楷體" w:eastAsia="標楷體" w:hAnsi="標楷體" w:hint="eastAsia"/>
          <w:sz w:val="28"/>
          <w:szCs w:val="28"/>
        </w:rPr>
        <w:t>和D</w:t>
      </w:r>
      <w:r w:rsidRPr="006546AC">
        <w:rPr>
          <w:rFonts w:ascii="標楷體" w:eastAsia="標楷體" w:hAnsi="標楷體" w:hint="eastAsia"/>
          <w:sz w:val="20"/>
          <w:szCs w:val="20"/>
        </w:rPr>
        <w:t>2</w:t>
      </w:r>
      <w:r>
        <w:rPr>
          <w:rFonts w:ascii="標楷體" w:eastAsia="標楷體" w:hAnsi="標楷體" w:hint="eastAsia"/>
          <w:sz w:val="28"/>
          <w:szCs w:val="28"/>
        </w:rPr>
        <w:t>是順向偏壓，並且電流方向如圖所示。此時負載上的電壓波形，與輸入電壓的正半週期相同。並此時，二題體D</w:t>
      </w:r>
      <w:r w:rsidRPr="006546AC">
        <w:rPr>
          <w:rFonts w:ascii="標楷體" w:eastAsia="標楷體" w:hAnsi="標楷體" w:hint="eastAsia"/>
          <w:sz w:val="20"/>
          <w:szCs w:val="20"/>
        </w:rPr>
        <w:t>3</w:t>
      </w:r>
      <w:r>
        <w:rPr>
          <w:rFonts w:ascii="標楷體" w:eastAsia="標楷體" w:hAnsi="標楷體" w:hint="eastAsia"/>
          <w:sz w:val="28"/>
          <w:szCs w:val="28"/>
        </w:rPr>
        <w:t>和D</w:t>
      </w:r>
      <w:r w:rsidRPr="006546AC">
        <w:rPr>
          <w:rFonts w:ascii="標楷體" w:eastAsia="標楷體" w:hAnsi="標楷體" w:hint="eastAsia"/>
          <w:sz w:val="20"/>
          <w:szCs w:val="20"/>
        </w:rPr>
        <w:t>4</w:t>
      </w:r>
      <w:r>
        <w:rPr>
          <w:rFonts w:ascii="標楷體" w:eastAsia="標楷體" w:hAnsi="標楷體" w:hint="eastAsia"/>
          <w:sz w:val="28"/>
          <w:szCs w:val="28"/>
        </w:rPr>
        <w:t>為逆向偏壓。</w:t>
      </w:r>
    </w:p>
    <w:p w:rsidR="00CF3920" w:rsidRDefault="00F209A1" w:rsidP="00747683">
      <w:pPr>
        <w:rPr>
          <w:rFonts w:ascii="標楷體" w:eastAsia="標楷體" w:hAnsi="標楷體"/>
          <w:sz w:val="28"/>
          <w:szCs w:val="28"/>
        </w:rPr>
      </w:pPr>
      <w:r>
        <w:rPr>
          <w:rFonts w:ascii="標楷體" w:eastAsia="標楷體" w:hAnsi="標楷體" w:hint="eastAsia"/>
          <w:sz w:val="28"/>
          <w:szCs w:val="28"/>
        </w:rPr>
        <w:t xml:space="preserve">　　如圖九，當輸入電壓的負半週期，二極體D</w:t>
      </w:r>
      <w:r w:rsidRPr="006546AC">
        <w:rPr>
          <w:rFonts w:ascii="標楷體" w:eastAsia="標楷體" w:hAnsi="標楷體" w:hint="eastAsia"/>
          <w:sz w:val="20"/>
          <w:szCs w:val="20"/>
        </w:rPr>
        <w:t>3</w:t>
      </w:r>
      <w:r>
        <w:rPr>
          <w:rFonts w:ascii="標楷體" w:eastAsia="標楷體" w:hAnsi="標楷體" w:hint="eastAsia"/>
          <w:sz w:val="28"/>
          <w:szCs w:val="28"/>
        </w:rPr>
        <w:t>和D</w:t>
      </w:r>
      <w:r w:rsidRPr="006546AC">
        <w:rPr>
          <w:rFonts w:ascii="標楷體" w:eastAsia="標楷體" w:hAnsi="標楷體" w:hint="eastAsia"/>
          <w:sz w:val="20"/>
          <w:szCs w:val="20"/>
        </w:rPr>
        <w:t>4</w:t>
      </w:r>
      <w:r>
        <w:rPr>
          <w:rFonts w:ascii="標楷體" w:eastAsia="標楷體" w:hAnsi="標楷體" w:hint="eastAsia"/>
          <w:sz w:val="28"/>
          <w:szCs w:val="28"/>
        </w:rPr>
        <w:t>是順向偏壓，則電流通過負載的方向，</w:t>
      </w:r>
      <w:r w:rsidR="00CF3920">
        <w:rPr>
          <w:rFonts w:ascii="標楷體" w:eastAsia="標楷體" w:hAnsi="標楷體" w:hint="eastAsia"/>
          <w:sz w:val="28"/>
          <w:szCs w:val="28"/>
        </w:rPr>
        <w:t>與正半週期電流的方向相同。當輸入電壓的負半週期，D</w:t>
      </w:r>
      <w:r w:rsidR="00CF3920" w:rsidRPr="006546AC">
        <w:rPr>
          <w:rFonts w:ascii="標楷體" w:eastAsia="標楷體" w:hAnsi="標楷體" w:hint="eastAsia"/>
          <w:sz w:val="20"/>
          <w:szCs w:val="20"/>
        </w:rPr>
        <w:t>1</w:t>
      </w:r>
      <w:r w:rsidR="00CF3920">
        <w:rPr>
          <w:rFonts w:ascii="標楷體" w:eastAsia="標楷體" w:hAnsi="標楷體" w:hint="eastAsia"/>
          <w:sz w:val="28"/>
          <w:szCs w:val="28"/>
        </w:rPr>
        <w:t>和D</w:t>
      </w:r>
      <w:r w:rsidR="00CF3920" w:rsidRPr="006546AC">
        <w:rPr>
          <w:rFonts w:ascii="標楷體" w:eastAsia="標楷體" w:hAnsi="標楷體" w:hint="eastAsia"/>
          <w:sz w:val="20"/>
          <w:szCs w:val="20"/>
        </w:rPr>
        <w:t>2</w:t>
      </w:r>
      <w:r w:rsidR="00CF3920">
        <w:rPr>
          <w:rFonts w:ascii="標楷體" w:eastAsia="標楷體" w:hAnsi="標楷體" w:hint="eastAsia"/>
          <w:sz w:val="28"/>
          <w:szCs w:val="28"/>
        </w:rPr>
        <w:t>是逆向偏壓。因此負載兩端就成為全波整流的輸出電壓。</w:t>
      </w:r>
    </w:p>
    <w:p w:rsidR="00277A31" w:rsidRDefault="00277A31" w:rsidP="00747683">
      <w:pPr>
        <w:rPr>
          <w:rFonts w:ascii="標楷體" w:eastAsia="標楷體" w:hAnsi="標楷體"/>
          <w:sz w:val="28"/>
          <w:szCs w:val="28"/>
        </w:rPr>
      </w:pPr>
    </w:p>
    <w:tbl>
      <w:tblPr>
        <w:tblStyle w:val="a7"/>
        <w:tblpPr w:leftFromText="180" w:rightFromText="180" w:vertAnchor="text" w:horzAnchor="margin" w:tblpY="163"/>
        <w:tblW w:w="0" w:type="auto"/>
        <w:tblLook w:val="01E0"/>
      </w:tblPr>
      <w:tblGrid>
        <w:gridCol w:w="8368"/>
      </w:tblGrid>
      <w:tr w:rsidR="00CF3920" w:rsidTr="0051268B">
        <w:tc>
          <w:tcPr>
            <w:tcW w:w="8368" w:type="dxa"/>
          </w:tcPr>
          <w:p w:rsidR="00CF3920" w:rsidRDefault="00CF3920" w:rsidP="0051268B">
            <w:pPr>
              <w:jc w:val="center"/>
              <w:rPr>
                <w:color w:val="000000"/>
                <w:sz w:val="28"/>
                <w:szCs w:val="28"/>
              </w:rPr>
            </w:pPr>
            <w:r>
              <w:object w:dxaOrig="7246" w:dyaOrig="2371">
                <v:shape id="_x0000_i1031" type="#_x0000_t75" style="width:363pt;height:117.75pt" o:ole="">
                  <v:imagedata r:id="rId21" o:title=""/>
                </v:shape>
                <o:OLEObject Type="Embed" ProgID="Visio.Drawing.11" ShapeID="_x0000_i1031" DrawAspect="Content" ObjectID="_1318840362" r:id="rId22"/>
              </w:object>
            </w:r>
          </w:p>
        </w:tc>
      </w:tr>
      <w:tr w:rsidR="00CF3920" w:rsidTr="0051268B">
        <w:tc>
          <w:tcPr>
            <w:tcW w:w="8368" w:type="dxa"/>
          </w:tcPr>
          <w:p w:rsidR="00CF3920" w:rsidRPr="007A4B89" w:rsidRDefault="00CF3920" w:rsidP="00240686">
            <w:pPr>
              <w:pStyle w:val="af4"/>
            </w:pPr>
            <w:bookmarkStart w:id="20" w:name="_Toc245022006"/>
            <w:r>
              <w:rPr>
                <w:rFonts w:hint="eastAsia"/>
              </w:rPr>
              <w:t>圖八</w:t>
            </w:r>
            <w:r w:rsidRPr="007A4B89">
              <w:rPr>
                <w:rFonts w:hint="eastAsia"/>
              </w:rPr>
              <w:t xml:space="preserve"> </w:t>
            </w:r>
            <w:r>
              <w:rPr>
                <w:rFonts w:hint="eastAsia"/>
              </w:rPr>
              <w:t>在輸入電壓為正半週期</w:t>
            </w:r>
            <w:bookmarkEnd w:id="20"/>
          </w:p>
        </w:tc>
      </w:tr>
    </w:tbl>
    <w:p w:rsidR="00747683" w:rsidRDefault="00747683" w:rsidP="00747683">
      <w:pPr>
        <w:rPr>
          <w:rFonts w:ascii="標楷體" w:eastAsia="標楷體" w:hAnsi="標楷體"/>
          <w:b/>
          <w:sz w:val="28"/>
          <w:szCs w:val="28"/>
        </w:rPr>
      </w:pPr>
      <w:r w:rsidRPr="00F004C6">
        <w:rPr>
          <w:rFonts w:ascii="標楷體" w:eastAsia="標楷體" w:hAnsi="標楷體" w:hint="eastAsia"/>
          <w:b/>
          <w:sz w:val="28"/>
          <w:szCs w:val="28"/>
        </w:rPr>
        <w:t xml:space="preserve">　　</w:t>
      </w:r>
    </w:p>
    <w:tbl>
      <w:tblPr>
        <w:tblStyle w:val="a7"/>
        <w:tblpPr w:leftFromText="180" w:rightFromText="180" w:vertAnchor="text" w:horzAnchor="margin" w:tblpY="163"/>
        <w:tblW w:w="0" w:type="auto"/>
        <w:tblLook w:val="01E0"/>
      </w:tblPr>
      <w:tblGrid>
        <w:gridCol w:w="8368"/>
      </w:tblGrid>
      <w:tr w:rsidR="00CF3920" w:rsidTr="0051268B">
        <w:tc>
          <w:tcPr>
            <w:tcW w:w="8368" w:type="dxa"/>
          </w:tcPr>
          <w:p w:rsidR="00CF3920" w:rsidRDefault="00CF3920" w:rsidP="0051268B">
            <w:pPr>
              <w:jc w:val="center"/>
              <w:rPr>
                <w:color w:val="000000"/>
                <w:sz w:val="28"/>
                <w:szCs w:val="28"/>
              </w:rPr>
            </w:pPr>
            <w:r>
              <w:object w:dxaOrig="8096" w:dyaOrig="2332">
                <v:shape id="_x0000_i1032" type="#_x0000_t75" style="width:405pt;height:117pt" o:ole="">
                  <v:imagedata r:id="rId23" o:title=""/>
                </v:shape>
                <o:OLEObject Type="Embed" ProgID="Visio.Drawing.11" ShapeID="_x0000_i1032" DrawAspect="Content" ObjectID="_1318840363" r:id="rId24"/>
              </w:object>
            </w:r>
          </w:p>
        </w:tc>
      </w:tr>
      <w:tr w:rsidR="00CF3920" w:rsidTr="0051268B">
        <w:tc>
          <w:tcPr>
            <w:tcW w:w="8368" w:type="dxa"/>
          </w:tcPr>
          <w:p w:rsidR="00CF3920" w:rsidRPr="007A4B89" w:rsidRDefault="00CF3920" w:rsidP="00240686">
            <w:pPr>
              <w:pStyle w:val="af4"/>
            </w:pPr>
            <w:bookmarkStart w:id="21" w:name="_Toc245022007"/>
            <w:r>
              <w:rPr>
                <w:rFonts w:hint="eastAsia"/>
              </w:rPr>
              <w:t>圖九</w:t>
            </w:r>
            <w:r w:rsidRPr="007A4B89">
              <w:rPr>
                <w:rFonts w:hint="eastAsia"/>
              </w:rPr>
              <w:t xml:space="preserve"> </w:t>
            </w:r>
            <w:r>
              <w:rPr>
                <w:rFonts w:hint="eastAsia"/>
              </w:rPr>
              <w:t>在輸入電壓為負半週期</w:t>
            </w:r>
            <w:bookmarkEnd w:id="21"/>
          </w:p>
        </w:tc>
      </w:tr>
    </w:tbl>
    <w:p w:rsidR="00CF3920" w:rsidRDefault="00E73A70" w:rsidP="00A82AF9">
      <w:pPr>
        <w:pStyle w:val="3"/>
        <w:rPr>
          <w:rFonts w:ascii="標楷體" w:eastAsia="標楷體" w:hAnsi="標楷體"/>
          <w:b w:val="0"/>
          <w:sz w:val="28"/>
          <w:szCs w:val="28"/>
        </w:rPr>
      </w:pPr>
      <w:bookmarkStart w:id="22" w:name="_Toc245035310"/>
      <w:r>
        <w:rPr>
          <w:rFonts w:ascii="標楷體" w:eastAsia="標楷體" w:hAnsi="標楷體" w:hint="eastAsia"/>
          <w:sz w:val="28"/>
          <w:szCs w:val="28"/>
        </w:rPr>
        <w:t>2-3-2.電容輸入式濾波器(Capacitor-Input Filiter)</w:t>
      </w:r>
      <w:bookmarkEnd w:id="22"/>
    </w:p>
    <w:p w:rsidR="00E73A70" w:rsidRDefault="00E73A70" w:rsidP="00747683">
      <w:pPr>
        <w:rPr>
          <w:rFonts w:ascii="標楷體" w:eastAsia="標楷體" w:hAnsi="標楷體"/>
          <w:sz w:val="28"/>
          <w:szCs w:val="28"/>
        </w:rPr>
      </w:pPr>
      <w:r>
        <w:rPr>
          <w:rFonts w:ascii="標楷體" w:eastAsia="標楷體" w:hAnsi="標楷體" w:hint="eastAsia"/>
          <w:b/>
          <w:sz w:val="28"/>
          <w:szCs w:val="28"/>
        </w:rPr>
        <w:t xml:space="preserve">　　</w:t>
      </w:r>
      <w:r w:rsidR="0051268B">
        <w:rPr>
          <w:rFonts w:ascii="標楷體" w:eastAsia="標楷體" w:hAnsi="標楷體" w:hint="eastAsia"/>
          <w:sz w:val="28"/>
          <w:szCs w:val="28"/>
        </w:rPr>
        <w:t>圖十顯示出利用電容輸入濾波器的半波整流器。濾波器裝置只是一個電容器，從整流器的輸出端連接到地面，R</w:t>
      </w:r>
      <w:r w:rsidR="0051268B">
        <w:rPr>
          <w:rFonts w:ascii="標楷體" w:eastAsia="標楷體" w:hAnsi="標楷體" w:hint="eastAsia"/>
          <w:sz w:val="20"/>
          <w:szCs w:val="20"/>
        </w:rPr>
        <w:t>L</w:t>
      </w:r>
      <w:r w:rsidR="0051268B">
        <w:rPr>
          <w:rFonts w:ascii="標楷體" w:eastAsia="標楷體" w:hAnsi="標楷體" w:hint="eastAsia"/>
          <w:sz w:val="28"/>
          <w:szCs w:val="28"/>
        </w:rPr>
        <w:t>代表負載的等效阻抗值。</w:t>
      </w:r>
    </w:p>
    <w:p w:rsidR="004C0AD7" w:rsidRDefault="0051268B" w:rsidP="00747683">
      <w:pPr>
        <w:rPr>
          <w:rFonts w:ascii="標楷體" w:eastAsia="標楷體" w:hAnsi="標楷體"/>
          <w:sz w:val="28"/>
          <w:szCs w:val="28"/>
        </w:rPr>
      </w:pPr>
      <w:r>
        <w:rPr>
          <w:rFonts w:ascii="標楷體" w:eastAsia="標楷體" w:hAnsi="標楷體" w:hint="eastAsia"/>
          <w:sz w:val="28"/>
          <w:szCs w:val="28"/>
        </w:rPr>
        <w:t xml:space="preserve">　　在第一個正的四分之一輸入週期，二極體是處於順向偏壓，允許電容器充電到距離輸入電壓峰值0.7V以內的電壓，</w:t>
      </w:r>
      <w:r w:rsidR="004C0AD7">
        <w:rPr>
          <w:rFonts w:ascii="標楷體" w:eastAsia="標楷體" w:hAnsi="標楷體" w:hint="eastAsia"/>
          <w:sz w:val="28"/>
          <w:szCs w:val="28"/>
        </w:rPr>
        <w:t>如圖十(a)所示。當輸入電壓開始從峰值減少時，如圖(b)所示，此時電容器仍然保持它的電壓，使得二極體的陰極電壓高於陽極，造成二極體成為逆向偏</w:t>
      </w:r>
      <w:r w:rsidR="004C0AD7">
        <w:rPr>
          <w:rFonts w:ascii="標楷體" w:eastAsia="標楷體" w:hAnsi="標楷體" w:hint="eastAsia"/>
          <w:sz w:val="28"/>
          <w:szCs w:val="28"/>
        </w:rPr>
        <w:lastRenderedPageBreak/>
        <w:t>壓。在這個週期的其餘部分，電容器只能夠透過負載電阻進行放電，放電的快慢則由時間常數R</w:t>
      </w:r>
      <w:r w:rsidR="004C0AD7" w:rsidRPr="00C95C84">
        <w:rPr>
          <w:rFonts w:ascii="標楷體" w:eastAsia="標楷體" w:hAnsi="標楷體" w:hint="eastAsia"/>
          <w:sz w:val="20"/>
          <w:szCs w:val="20"/>
        </w:rPr>
        <w:t>L</w:t>
      </w:r>
      <w:r w:rsidR="004C0AD7">
        <w:rPr>
          <w:rFonts w:ascii="標楷體" w:eastAsia="標楷體" w:hAnsi="標楷體" w:hint="eastAsia"/>
          <w:sz w:val="28"/>
          <w:szCs w:val="28"/>
        </w:rPr>
        <w:t>C決定，一般這個時間常數會較輸入電壓週期為長。時間常數越大，則電容放電越慢。在下一週期的第一個四分之一週期，如圖(c)所示，二極體再次因為輸入電壓超過電容器的電壓大約0.7V，而成為順向偏壓的狀態。</w:t>
      </w:r>
    </w:p>
    <w:tbl>
      <w:tblPr>
        <w:tblStyle w:val="a7"/>
        <w:tblpPr w:leftFromText="180" w:rightFromText="180" w:vertAnchor="text" w:horzAnchor="margin" w:tblpY="163"/>
        <w:tblW w:w="0" w:type="auto"/>
        <w:tblLook w:val="01E0"/>
      </w:tblPr>
      <w:tblGrid>
        <w:gridCol w:w="8368"/>
      </w:tblGrid>
      <w:tr w:rsidR="004C0AD7" w:rsidTr="004B2B2C">
        <w:tc>
          <w:tcPr>
            <w:tcW w:w="8368" w:type="dxa"/>
          </w:tcPr>
          <w:p w:rsidR="004C0AD7" w:rsidRDefault="001F0760" w:rsidP="004B2B2C">
            <w:pPr>
              <w:jc w:val="center"/>
              <w:rPr>
                <w:color w:val="000000"/>
                <w:sz w:val="28"/>
                <w:szCs w:val="28"/>
              </w:rPr>
            </w:pPr>
            <w:r>
              <w:object w:dxaOrig="8254" w:dyaOrig="8765">
                <v:shape id="_x0000_i1033" type="#_x0000_t75" style="width:395.25pt;height:378.75pt" o:ole="">
                  <v:imagedata r:id="rId25" o:title=""/>
                </v:shape>
                <o:OLEObject Type="Embed" ProgID="Visio.Drawing.11" ShapeID="_x0000_i1033" DrawAspect="Content" ObjectID="_1318840364" r:id="rId26"/>
              </w:object>
            </w:r>
          </w:p>
        </w:tc>
      </w:tr>
      <w:tr w:rsidR="004C0AD7" w:rsidTr="004B2B2C">
        <w:tc>
          <w:tcPr>
            <w:tcW w:w="8368" w:type="dxa"/>
          </w:tcPr>
          <w:p w:rsidR="004C0AD7" w:rsidRPr="007A4B89" w:rsidRDefault="004C0AD7" w:rsidP="00240686">
            <w:pPr>
              <w:pStyle w:val="af4"/>
            </w:pPr>
            <w:bookmarkStart w:id="23" w:name="_Toc245022008"/>
            <w:r>
              <w:rPr>
                <w:rFonts w:hint="eastAsia"/>
              </w:rPr>
              <w:t>圖十</w:t>
            </w:r>
            <w:r w:rsidRPr="007A4B89">
              <w:rPr>
                <w:rFonts w:hint="eastAsia"/>
              </w:rPr>
              <w:t xml:space="preserve"> </w:t>
            </w:r>
            <w:r>
              <w:rPr>
                <w:rFonts w:hint="eastAsia"/>
              </w:rPr>
              <w:t>加上電容輸入濾波器的整流器工作原理</w:t>
            </w:r>
            <w:bookmarkEnd w:id="23"/>
          </w:p>
        </w:tc>
      </w:tr>
    </w:tbl>
    <w:p w:rsidR="004C0AD7" w:rsidRPr="004C0AD7" w:rsidRDefault="004C0AD7" w:rsidP="00A82AF9">
      <w:pPr>
        <w:pStyle w:val="3"/>
        <w:rPr>
          <w:rFonts w:ascii="標楷體" w:eastAsia="標楷體" w:hAnsi="標楷體"/>
          <w:b w:val="0"/>
          <w:sz w:val="28"/>
          <w:szCs w:val="28"/>
        </w:rPr>
      </w:pPr>
      <w:bookmarkStart w:id="24" w:name="_Toc245035311"/>
      <w:r w:rsidRPr="004C0AD7">
        <w:rPr>
          <w:rFonts w:ascii="標楷體" w:eastAsia="標楷體" w:hAnsi="標楷體" w:hint="eastAsia"/>
          <w:sz w:val="28"/>
          <w:szCs w:val="28"/>
        </w:rPr>
        <w:lastRenderedPageBreak/>
        <w:t>2-3-3.直流電源供應器架構</w:t>
      </w:r>
      <w:bookmarkEnd w:id="24"/>
    </w:p>
    <w:p w:rsidR="003674D1" w:rsidRDefault="004C0AD7" w:rsidP="00747683">
      <w:pPr>
        <w:rPr>
          <w:rFonts w:ascii="標楷體" w:eastAsia="標楷體" w:hAnsi="標楷體"/>
          <w:sz w:val="28"/>
          <w:szCs w:val="28"/>
        </w:rPr>
      </w:pPr>
      <w:r>
        <w:rPr>
          <w:rFonts w:ascii="標楷體" w:eastAsia="標楷體" w:hAnsi="標楷體" w:hint="eastAsia"/>
          <w:sz w:val="28"/>
          <w:szCs w:val="28"/>
        </w:rPr>
        <w:t xml:space="preserve">　　</w:t>
      </w:r>
      <w:r w:rsidR="00747683">
        <w:rPr>
          <w:rFonts w:ascii="標楷體" w:eastAsia="標楷體" w:hAnsi="標楷體" w:hint="eastAsia"/>
          <w:sz w:val="28"/>
          <w:szCs w:val="28"/>
        </w:rPr>
        <w:t>先用一個變壓器，把家用的110V電壓轉為</w:t>
      </w:r>
      <w:r w:rsidR="003674D1">
        <w:rPr>
          <w:rFonts w:ascii="標楷體" w:eastAsia="標楷體" w:hAnsi="標楷體" w:hint="eastAsia"/>
          <w:sz w:val="28"/>
          <w:szCs w:val="28"/>
        </w:rPr>
        <w:t>5</w:t>
      </w:r>
      <w:r w:rsidR="00747683">
        <w:rPr>
          <w:rFonts w:ascii="標楷體" w:eastAsia="標楷體" w:hAnsi="標楷體" w:hint="eastAsia"/>
          <w:sz w:val="28"/>
          <w:szCs w:val="28"/>
        </w:rPr>
        <w:t>V，再用一個橋式全波整流器把交流電整成全波，再用一個電容輸入式濾波器，把全波變成漣波，最後用一個電壓調整器把電壓穩定在5V</w:t>
      </w:r>
      <w:r>
        <w:rPr>
          <w:rFonts w:ascii="標楷體" w:eastAsia="標楷體" w:hAnsi="標楷體" w:hint="eastAsia"/>
          <w:sz w:val="28"/>
          <w:szCs w:val="28"/>
        </w:rPr>
        <w:t>（如圖十一</w:t>
      </w:r>
      <w:r w:rsidR="00747683">
        <w:rPr>
          <w:rFonts w:ascii="標楷體" w:eastAsia="標楷體" w:hAnsi="標楷體" w:hint="eastAsia"/>
          <w:sz w:val="28"/>
          <w:szCs w:val="28"/>
        </w:rPr>
        <w:t xml:space="preserve">）。 </w:t>
      </w:r>
    </w:p>
    <w:tbl>
      <w:tblPr>
        <w:tblStyle w:val="a7"/>
        <w:tblpPr w:leftFromText="180" w:rightFromText="180" w:vertAnchor="text" w:horzAnchor="margin" w:tblpY="163"/>
        <w:tblW w:w="0" w:type="auto"/>
        <w:tblLook w:val="01E0"/>
      </w:tblPr>
      <w:tblGrid>
        <w:gridCol w:w="8528"/>
      </w:tblGrid>
      <w:tr w:rsidR="00D26856" w:rsidTr="00A63DB7">
        <w:trPr>
          <w:trHeight w:val="1833"/>
        </w:trPr>
        <w:tc>
          <w:tcPr>
            <w:tcW w:w="8528" w:type="dxa"/>
          </w:tcPr>
          <w:p w:rsidR="00D26856" w:rsidRDefault="00A63DB7" w:rsidP="000D4CCD">
            <w:pPr>
              <w:jc w:val="center"/>
              <w:rPr>
                <w:color w:val="000000"/>
                <w:sz w:val="28"/>
                <w:szCs w:val="28"/>
              </w:rPr>
            </w:pPr>
            <w:r>
              <w:object w:dxaOrig="10221" w:dyaOrig="2146">
                <v:shape id="_x0000_i1034" type="#_x0000_t75" style="width:351pt;height:84pt" o:ole="">
                  <v:imagedata r:id="rId27" o:title=""/>
                </v:shape>
                <o:OLEObject Type="Embed" ProgID="Visio.Drawing.11" ShapeID="_x0000_i1034" DrawAspect="Content" ObjectID="_1318840365" r:id="rId28"/>
              </w:object>
            </w:r>
          </w:p>
        </w:tc>
      </w:tr>
      <w:tr w:rsidR="00D26856" w:rsidTr="003674D1">
        <w:trPr>
          <w:trHeight w:val="705"/>
        </w:trPr>
        <w:tc>
          <w:tcPr>
            <w:tcW w:w="8528" w:type="dxa"/>
          </w:tcPr>
          <w:p w:rsidR="00D26856" w:rsidRPr="007A4B89" w:rsidRDefault="004C0AD7" w:rsidP="00240686">
            <w:pPr>
              <w:pStyle w:val="af4"/>
            </w:pPr>
            <w:bookmarkStart w:id="25" w:name="_Toc245022009"/>
            <w:r>
              <w:rPr>
                <w:rFonts w:hint="eastAsia"/>
              </w:rPr>
              <w:t>圖十一</w:t>
            </w:r>
            <w:r w:rsidR="00D26856" w:rsidRPr="007A4B89">
              <w:rPr>
                <w:rFonts w:hint="eastAsia"/>
              </w:rPr>
              <w:t xml:space="preserve"> </w:t>
            </w:r>
            <w:r w:rsidR="00D26856">
              <w:rPr>
                <w:rFonts w:hint="eastAsia"/>
              </w:rPr>
              <w:t>直流電源供應器架構</w:t>
            </w:r>
            <w:bookmarkEnd w:id="25"/>
          </w:p>
        </w:tc>
      </w:tr>
    </w:tbl>
    <w:p w:rsidR="00D26856" w:rsidRPr="00F004C6" w:rsidRDefault="003674D1" w:rsidP="00A82AF9">
      <w:pPr>
        <w:pStyle w:val="3"/>
        <w:rPr>
          <w:rFonts w:ascii="標楷體" w:eastAsia="標楷體" w:hAnsi="標楷體"/>
          <w:b w:val="0"/>
          <w:sz w:val="28"/>
          <w:szCs w:val="28"/>
        </w:rPr>
      </w:pPr>
      <w:bookmarkStart w:id="26" w:name="_Toc245035312"/>
      <w:r w:rsidRPr="00F004C6">
        <w:rPr>
          <w:rFonts w:ascii="標楷體" w:eastAsia="標楷體" w:hAnsi="標楷體" w:hint="eastAsia"/>
          <w:sz w:val="28"/>
          <w:szCs w:val="28"/>
        </w:rPr>
        <w:t>2-3-2.直流電源供應器電路圖</w:t>
      </w:r>
      <w:bookmarkEnd w:id="26"/>
    </w:p>
    <w:p w:rsidR="003674D1" w:rsidRDefault="00A232F8" w:rsidP="00747683">
      <w:pPr>
        <w:rPr>
          <w:rFonts w:ascii="標楷體" w:eastAsia="標楷體" w:hAnsi="標楷體"/>
          <w:sz w:val="28"/>
          <w:szCs w:val="28"/>
        </w:rPr>
      </w:pPr>
      <w:r>
        <w:rPr>
          <w:rFonts w:ascii="標楷體" w:eastAsia="標楷體" w:hAnsi="標楷體" w:hint="eastAsia"/>
          <w:sz w:val="28"/>
          <w:szCs w:val="28"/>
        </w:rPr>
        <w:t xml:space="preserve">　　圖十二</w:t>
      </w:r>
      <w:r w:rsidR="003674D1">
        <w:rPr>
          <w:rFonts w:ascii="標楷體" w:eastAsia="標楷體" w:hAnsi="標楷體" w:hint="eastAsia"/>
          <w:sz w:val="28"/>
          <w:szCs w:val="28"/>
        </w:rPr>
        <w:t>為直流電源供應器電路圖實例，保險絲在電流過大的時候會斷開，是為了避免電流過大會傷害直流電源供應器所供應的電路；二極體是讓電流只能單方向的通過，避免電流迴流；在IC7805後面我多加了兩顆電容，是為了讓直流電可以更直，也可以順便過濾雜訊；最後加上的LED燈，是方便觀察電流是否成功通過。</w:t>
      </w:r>
    </w:p>
    <w:tbl>
      <w:tblPr>
        <w:tblStyle w:val="a7"/>
        <w:tblpPr w:leftFromText="180" w:rightFromText="180" w:vertAnchor="text" w:horzAnchor="margin" w:tblpY="192"/>
        <w:tblW w:w="0" w:type="auto"/>
        <w:tblLook w:val="01E0"/>
      </w:tblPr>
      <w:tblGrid>
        <w:gridCol w:w="8528"/>
      </w:tblGrid>
      <w:tr w:rsidR="003674D1" w:rsidTr="00A63DB7">
        <w:trPr>
          <w:trHeight w:val="2116"/>
        </w:trPr>
        <w:tc>
          <w:tcPr>
            <w:tcW w:w="8528" w:type="dxa"/>
          </w:tcPr>
          <w:p w:rsidR="003674D1" w:rsidRDefault="00A63DB7" w:rsidP="003674D1">
            <w:pPr>
              <w:jc w:val="center"/>
              <w:rPr>
                <w:color w:val="000000"/>
                <w:sz w:val="28"/>
                <w:szCs w:val="28"/>
              </w:rPr>
            </w:pPr>
            <w:r>
              <w:object w:dxaOrig="16289" w:dyaOrig="4039">
                <v:shape id="_x0000_i1035" type="#_x0000_t75" style="width:399.75pt;height:100.5pt" o:ole="">
                  <v:imagedata r:id="rId29" o:title=""/>
                </v:shape>
                <o:OLEObject Type="Embed" ProgID="Visio.Drawing.11" ShapeID="_x0000_i1035" DrawAspect="Content" ObjectID="_1318840366" r:id="rId30"/>
              </w:object>
            </w:r>
          </w:p>
        </w:tc>
      </w:tr>
      <w:tr w:rsidR="003674D1" w:rsidTr="003674D1">
        <w:tc>
          <w:tcPr>
            <w:tcW w:w="8528" w:type="dxa"/>
          </w:tcPr>
          <w:p w:rsidR="003674D1" w:rsidRPr="007A4B89" w:rsidRDefault="004C0AD7" w:rsidP="00240686">
            <w:pPr>
              <w:pStyle w:val="af4"/>
            </w:pPr>
            <w:bookmarkStart w:id="27" w:name="_Toc245022010"/>
            <w:r>
              <w:rPr>
                <w:rFonts w:hint="eastAsia"/>
              </w:rPr>
              <w:t>圖十二</w:t>
            </w:r>
            <w:r w:rsidR="003674D1" w:rsidRPr="007A4B89">
              <w:rPr>
                <w:rFonts w:hint="eastAsia"/>
              </w:rPr>
              <w:t xml:space="preserve"> </w:t>
            </w:r>
            <w:r w:rsidR="003674D1">
              <w:rPr>
                <w:rFonts w:hint="eastAsia"/>
              </w:rPr>
              <w:t>直流電源供應器電路圖實例</w:t>
            </w:r>
            <w:bookmarkEnd w:id="27"/>
          </w:p>
        </w:tc>
      </w:tr>
    </w:tbl>
    <w:p w:rsidR="00EB04A0" w:rsidRDefault="003674D1" w:rsidP="00763FED">
      <w:pPr>
        <w:pStyle w:val="2"/>
        <w:rPr>
          <w:rFonts w:ascii="標楷體" w:eastAsia="標楷體" w:hAnsi="標楷體"/>
          <w:sz w:val="28"/>
          <w:szCs w:val="28"/>
          <w:bdr w:val="single" w:sz="4" w:space="0" w:color="auto"/>
        </w:rPr>
      </w:pPr>
      <w:bookmarkStart w:id="28" w:name="_Toc245035313"/>
      <w:r w:rsidRPr="0041503D">
        <w:rPr>
          <w:rFonts w:ascii="標楷體" w:eastAsia="標楷體" w:hAnsi="標楷體" w:hint="eastAsia"/>
          <w:sz w:val="28"/>
          <w:szCs w:val="28"/>
          <w:bdr w:val="single" w:sz="4" w:space="0" w:color="auto"/>
        </w:rPr>
        <w:lastRenderedPageBreak/>
        <w:t>2-4</w:t>
      </w:r>
      <w:r w:rsidR="009E73A2" w:rsidRPr="009E73A2">
        <w:rPr>
          <w:rFonts w:ascii="標楷體" w:eastAsia="標楷體" w:hAnsi="標楷體" w:hint="eastAsia"/>
          <w:sz w:val="28"/>
          <w:szCs w:val="28"/>
          <w:bdr w:val="single" w:sz="4" w:space="0" w:color="auto"/>
        </w:rPr>
        <w:t>直接調變數位光發射機</w:t>
      </w:r>
      <w:r w:rsidR="009A0D0F">
        <w:rPr>
          <w:rFonts w:ascii="標楷體" w:eastAsia="標楷體" w:hAnsi="標楷體" w:hint="eastAsia"/>
          <w:sz w:val="28"/>
          <w:szCs w:val="28"/>
          <w:bdr w:val="single" w:sz="4" w:space="0" w:color="auto"/>
        </w:rPr>
        <w:t>相關元件介紹</w:t>
      </w:r>
      <w:bookmarkEnd w:id="28"/>
    </w:p>
    <w:p w:rsidR="003674D1" w:rsidRPr="00EB04A0" w:rsidRDefault="003674D1" w:rsidP="00763FED">
      <w:pPr>
        <w:pStyle w:val="3"/>
        <w:rPr>
          <w:rFonts w:ascii="標楷體" w:eastAsia="標楷體" w:hAnsi="標楷體"/>
          <w:b w:val="0"/>
          <w:sz w:val="28"/>
          <w:szCs w:val="28"/>
          <w:bdr w:val="single" w:sz="4" w:space="0" w:color="auto"/>
        </w:rPr>
      </w:pPr>
      <w:bookmarkStart w:id="29" w:name="_Toc245035314"/>
      <w:r w:rsidRPr="00F004C6">
        <w:rPr>
          <w:rFonts w:ascii="標楷體" w:eastAsia="標楷體" w:hAnsi="標楷體" w:hint="eastAsia"/>
          <w:sz w:val="28"/>
          <w:szCs w:val="28"/>
        </w:rPr>
        <w:t>2-4-1.</w:t>
      </w:r>
      <w:r w:rsidR="00F41A03" w:rsidRPr="00F004C6">
        <w:rPr>
          <w:rFonts w:ascii="標楷體" w:eastAsia="標楷體" w:hAnsi="標楷體" w:hint="eastAsia"/>
          <w:sz w:val="28"/>
          <w:szCs w:val="28"/>
        </w:rPr>
        <w:t>光纖</w:t>
      </w:r>
      <w:bookmarkEnd w:id="29"/>
    </w:p>
    <w:p w:rsidR="00F41A03" w:rsidRPr="00270A4B" w:rsidRDefault="00F41A03" w:rsidP="00747683">
      <w:pPr>
        <w:rPr>
          <w:rFonts w:ascii="標楷體" w:eastAsia="標楷體" w:hAnsi="標楷體"/>
          <w:sz w:val="28"/>
          <w:szCs w:val="28"/>
        </w:rPr>
      </w:pPr>
      <w:r>
        <w:rPr>
          <w:rFonts w:ascii="標楷體" w:eastAsia="標楷體" w:hAnsi="標楷體" w:hint="eastAsia"/>
          <w:sz w:val="28"/>
          <w:szCs w:val="28"/>
        </w:rPr>
        <w:t xml:space="preserve">　　</w:t>
      </w:r>
      <w:r w:rsidR="00906232">
        <w:rPr>
          <w:rFonts w:ascii="標楷體" w:eastAsia="標楷體" w:hAnsi="標楷體" w:hint="eastAsia"/>
          <w:sz w:val="28"/>
          <w:szCs w:val="28"/>
        </w:rPr>
        <w:t>光纖的基本結構可分為三層（圖十三</w:t>
      </w:r>
      <w:r w:rsidR="00270A4B">
        <w:rPr>
          <w:rFonts w:ascii="標楷體" w:eastAsia="標楷體" w:hAnsi="標楷體" w:hint="eastAsia"/>
          <w:sz w:val="28"/>
          <w:szCs w:val="28"/>
        </w:rPr>
        <w:t>）：１纖核（Core）、２纖殼(Cladding)、３披覆(Jacket)。其中纖核、纖殼大多是以SiO</w:t>
      </w:r>
      <w:r w:rsidR="00270A4B">
        <w:rPr>
          <w:rFonts w:ascii="標楷體" w:eastAsia="標楷體" w:hAnsi="標楷體" w:hint="eastAsia"/>
          <w:sz w:val="20"/>
          <w:szCs w:val="20"/>
        </w:rPr>
        <w:t>2</w:t>
      </w:r>
      <w:r w:rsidR="00270A4B">
        <w:rPr>
          <w:rFonts w:ascii="標楷體" w:eastAsia="標楷體" w:hAnsi="標楷體" w:hint="eastAsia"/>
          <w:sz w:val="28"/>
          <w:szCs w:val="28"/>
        </w:rPr>
        <w:t>為材料，纖核為使其折射率高於纖殼，SiO</w:t>
      </w:r>
      <w:r w:rsidR="00270A4B">
        <w:rPr>
          <w:rFonts w:ascii="標楷體" w:eastAsia="標楷體" w:hAnsi="標楷體" w:hint="eastAsia"/>
          <w:sz w:val="20"/>
          <w:szCs w:val="20"/>
        </w:rPr>
        <w:t>2</w:t>
      </w:r>
      <w:r w:rsidR="00270A4B">
        <w:rPr>
          <w:rFonts w:ascii="標楷體" w:eastAsia="標楷體" w:hAnsi="標楷體" w:hint="eastAsia"/>
          <w:sz w:val="28"/>
          <w:szCs w:val="28"/>
        </w:rPr>
        <w:t>中還會參雜少量GeO</w:t>
      </w:r>
      <w:r w:rsidR="00270A4B" w:rsidRPr="00270A4B">
        <w:rPr>
          <w:rFonts w:ascii="標楷體" w:eastAsia="標楷體" w:hAnsi="標楷體" w:hint="eastAsia"/>
          <w:sz w:val="20"/>
          <w:szCs w:val="20"/>
        </w:rPr>
        <w:t>2</w:t>
      </w:r>
      <w:r w:rsidR="00270A4B">
        <w:rPr>
          <w:rFonts w:ascii="標楷體" w:eastAsia="標楷體" w:hAnsi="標楷體" w:hint="eastAsia"/>
          <w:sz w:val="28"/>
          <w:szCs w:val="28"/>
        </w:rPr>
        <w:t>。披覆一般是以塑膠為材料，用以保護玻璃光纖，增加其機械強度。</w:t>
      </w:r>
    </w:p>
    <w:tbl>
      <w:tblPr>
        <w:tblStyle w:val="a7"/>
        <w:tblpPr w:leftFromText="180" w:rightFromText="180" w:vertAnchor="text" w:horzAnchor="margin" w:tblpY="192"/>
        <w:tblW w:w="0" w:type="auto"/>
        <w:tblLook w:val="01E0"/>
      </w:tblPr>
      <w:tblGrid>
        <w:gridCol w:w="8472"/>
      </w:tblGrid>
      <w:tr w:rsidR="00270A4B" w:rsidTr="00F30EC7">
        <w:trPr>
          <w:trHeight w:val="2407"/>
        </w:trPr>
        <w:tc>
          <w:tcPr>
            <w:tcW w:w="8472" w:type="dxa"/>
          </w:tcPr>
          <w:p w:rsidR="00270A4B" w:rsidRDefault="00F30EC7" w:rsidP="000D4CCD">
            <w:pPr>
              <w:jc w:val="center"/>
              <w:rPr>
                <w:color w:val="000000"/>
                <w:sz w:val="28"/>
                <w:szCs w:val="28"/>
              </w:rPr>
            </w:pPr>
            <w:r>
              <w:object w:dxaOrig="5045" w:dyaOrig="4080">
                <v:shape id="_x0000_i1036" type="#_x0000_t75" style="width:308.25pt;height:158.25pt" o:ole="">
                  <v:imagedata r:id="rId31" o:title=""/>
                </v:shape>
                <o:OLEObject Type="Embed" ProgID="Visio.Drawing.11" ShapeID="_x0000_i1036" DrawAspect="Content" ObjectID="_1318840367" r:id="rId32"/>
              </w:object>
            </w:r>
          </w:p>
        </w:tc>
      </w:tr>
      <w:tr w:rsidR="00270A4B" w:rsidTr="00F30EC7">
        <w:tc>
          <w:tcPr>
            <w:tcW w:w="8472" w:type="dxa"/>
          </w:tcPr>
          <w:p w:rsidR="00270A4B" w:rsidRPr="007A4B89" w:rsidRDefault="00270A4B" w:rsidP="00240686">
            <w:pPr>
              <w:pStyle w:val="af4"/>
            </w:pPr>
            <w:bookmarkStart w:id="30" w:name="_Toc245022011"/>
            <w:r>
              <w:rPr>
                <w:rFonts w:hint="eastAsia"/>
              </w:rPr>
              <w:t>圖</w:t>
            </w:r>
            <w:r w:rsidR="004C0AD7">
              <w:rPr>
                <w:rFonts w:hint="eastAsia"/>
              </w:rPr>
              <w:t>十三</w:t>
            </w:r>
            <w:r w:rsidRPr="007A4B89">
              <w:rPr>
                <w:rFonts w:hint="eastAsia"/>
              </w:rPr>
              <w:t xml:space="preserve"> </w:t>
            </w:r>
            <w:r w:rsidR="0076158B">
              <w:rPr>
                <w:rFonts w:hint="eastAsia"/>
              </w:rPr>
              <w:t>光纖結構示意圖</w:t>
            </w:r>
            <w:bookmarkEnd w:id="30"/>
          </w:p>
        </w:tc>
      </w:tr>
    </w:tbl>
    <w:p w:rsidR="007C1FC4" w:rsidRDefault="004C0AD7" w:rsidP="00C83542">
      <w:pPr>
        <w:rPr>
          <w:rFonts w:ascii="標楷體" w:eastAsia="標楷體" w:hAnsi="標楷體"/>
          <w:sz w:val="28"/>
          <w:szCs w:val="28"/>
        </w:rPr>
      </w:pPr>
      <w:r>
        <w:rPr>
          <w:rFonts w:ascii="標楷體" w:eastAsia="標楷體" w:hAnsi="標楷體" w:hint="eastAsia"/>
          <w:sz w:val="28"/>
          <w:szCs w:val="28"/>
        </w:rPr>
        <w:t xml:space="preserve">　　</w:t>
      </w:r>
      <w:r w:rsidR="00F30EC7">
        <w:rPr>
          <w:rFonts w:ascii="標楷體" w:eastAsia="標楷體" w:hAnsi="標楷體" w:hint="eastAsia"/>
          <w:sz w:val="28"/>
          <w:szCs w:val="28"/>
        </w:rPr>
        <w:t>光纖就內部存在光模態數目來分，可分為單</w:t>
      </w:r>
      <w:r w:rsidR="00E138CA">
        <w:rPr>
          <w:rFonts w:ascii="標楷體" w:eastAsia="標楷體" w:hAnsi="標楷體" w:hint="eastAsia"/>
          <w:sz w:val="28"/>
          <w:szCs w:val="28"/>
        </w:rPr>
        <w:t>模</w:t>
      </w:r>
      <w:r w:rsidR="00F30EC7">
        <w:rPr>
          <w:rFonts w:ascii="標楷體" w:eastAsia="標楷體" w:hAnsi="標楷體" w:hint="eastAsia"/>
          <w:sz w:val="28"/>
          <w:szCs w:val="28"/>
        </w:rPr>
        <w:t>光纖</w:t>
      </w:r>
      <w:r w:rsidR="00E138CA">
        <w:rPr>
          <w:rFonts w:ascii="標楷體" w:eastAsia="標楷體" w:hAnsi="標楷體" w:hint="eastAsia"/>
          <w:sz w:val="28"/>
          <w:szCs w:val="28"/>
        </w:rPr>
        <w:t>與多模光纖。一般單模光纖纖核直徑8～9</w:t>
      </w:r>
      <w:r w:rsidR="00E138CA">
        <w:rPr>
          <w:rFonts w:ascii="新細明體" w:hAnsi="新細明體" w:hint="eastAsia"/>
          <w:sz w:val="28"/>
          <w:szCs w:val="28"/>
        </w:rPr>
        <w:t>μm</w:t>
      </w:r>
      <w:r w:rsidR="00E138CA">
        <w:rPr>
          <w:rFonts w:ascii="標楷體" w:eastAsia="標楷體" w:hAnsi="標楷體" w:hint="eastAsia"/>
          <w:sz w:val="28"/>
          <w:szCs w:val="28"/>
        </w:rPr>
        <w:t>，多模光纖纖核直徑則達數十</w:t>
      </w:r>
      <w:r w:rsidR="00E138CA">
        <w:rPr>
          <w:rFonts w:ascii="新細明體" w:hAnsi="新細明體" w:hint="eastAsia"/>
          <w:sz w:val="28"/>
          <w:szCs w:val="28"/>
        </w:rPr>
        <w:t>μm，</w:t>
      </w:r>
      <w:r w:rsidR="00E138CA" w:rsidRPr="00E138CA">
        <w:rPr>
          <w:rFonts w:ascii="標楷體" w:eastAsia="標楷體" w:hAnsi="標楷體" w:hint="eastAsia"/>
          <w:sz w:val="28"/>
          <w:szCs w:val="28"/>
        </w:rPr>
        <w:t>但兩光纖</w:t>
      </w:r>
      <w:r w:rsidR="00E138CA">
        <w:rPr>
          <w:rFonts w:ascii="標楷體" w:eastAsia="標楷體" w:hAnsi="標楷體" w:hint="eastAsia"/>
          <w:sz w:val="28"/>
          <w:szCs w:val="28"/>
        </w:rPr>
        <w:t>之纖殼外徑均為125</w:t>
      </w:r>
      <w:r w:rsidR="00E138CA">
        <w:rPr>
          <w:rFonts w:ascii="新細明體" w:hAnsi="新細明體" w:hint="eastAsia"/>
          <w:sz w:val="28"/>
          <w:szCs w:val="28"/>
        </w:rPr>
        <w:t>μm</w:t>
      </w:r>
      <w:r w:rsidR="00E138CA">
        <w:rPr>
          <w:rFonts w:ascii="標楷體" w:eastAsia="標楷體" w:hAnsi="標楷體" w:hint="eastAsia"/>
          <w:sz w:val="28"/>
          <w:szCs w:val="28"/>
        </w:rPr>
        <w:t>。多模光纖一般又可依折射率分佈型態不同，分為布階多模光纖(Step-Index Fiber)與漸變多模光纖</w:t>
      </w:r>
      <w:r w:rsidR="0076158B">
        <w:rPr>
          <w:rFonts w:ascii="標楷體" w:eastAsia="標楷體" w:hAnsi="標楷體" w:hint="eastAsia"/>
          <w:sz w:val="28"/>
          <w:szCs w:val="28"/>
        </w:rPr>
        <w:t>(Graded Index Fiber)兩種。</w:t>
      </w:r>
    </w:p>
    <w:p w:rsidR="008F41F6" w:rsidRDefault="008F41F6" w:rsidP="00FD329E">
      <w:pPr>
        <w:snapToGrid w:val="0"/>
        <w:spacing w:line="360" w:lineRule="auto"/>
        <w:jc w:val="center"/>
        <w:rPr>
          <w:rFonts w:eastAsia="標楷體"/>
          <w:sz w:val="28"/>
          <w:szCs w:val="28"/>
        </w:rPr>
      </w:pPr>
    </w:p>
    <w:p w:rsidR="008F41F6" w:rsidRDefault="008F41F6" w:rsidP="00FD329E">
      <w:pPr>
        <w:snapToGrid w:val="0"/>
        <w:spacing w:line="360" w:lineRule="auto"/>
        <w:jc w:val="center"/>
        <w:rPr>
          <w:rFonts w:eastAsia="標楷體"/>
          <w:sz w:val="28"/>
          <w:szCs w:val="28"/>
        </w:rPr>
      </w:pPr>
    </w:p>
    <w:p w:rsidR="007C1FC4" w:rsidRPr="007C1FC4" w:rsidRDefault="007C1FC4" w:rsidP="00FD329E">
      <w:pPr>
        <w:snapToGrid w:val="0"/>
        <w:spacing w:line="360" w:lineRule="auto"/>
        <w:jc w:val="center"/>
        <w:rPr>
          <w:rFonts w:eastAsia="標楷體"/>
          <w:sz w:val="28"/>
          <w:szCs w:val="28"/>
        </w:rPr>
      </w:pPr>
      <w:r w:rsidRPr="00AB148D">
        <w:rPr>
          <w:rFonts w:eastAsia="標楷體"/>
          <w:sz w:val="28"/>
          <w:szCs w:val="28"/>
        </w:rPr>
        <w:lastRenderedPageBreak/>
        <w:t>表</w:t>
      </w:r>
      <w:r>
        <w:rPr>
          <w:rFonts w:eastAsia="標楷體" w:hint="eastAsia"/>
          <w:sz w:val="28"/>
          <w:szCs w:val="28"/>
        </w:rPr>
        <w:t>一、</w:t>
      </w:r>
      <w:r w:rsidRPr="00AB148D">
        <w:rPr>
          <w:rFonts w:eastAsia="標楷體"/>
          <w:sz w:val="28"/>
          <w:szCs w:val="28"/>
        </w:rPr>
        <w:t>三種</w:t>
      </w:r>
      <w:r>
        <w:rPr>
          <w:rFonts w:eastAsia="標楷體" w:hint="eastAsia"/>
          <w:sz w:val="28"/>
          <w:szCs w:val="28"/>
        </w:rPr>
        <w:t>類型</w:t>
      </w:r>
      <w:r w:rsidRPr="00AB148D">
        <w:rPr>
          <w:rFonts w:eastAsia="標楷體"/>
          <w:sz w:val="28"/>
          <w:szCs w:val="28"/>
        </w:rPr>
        <w:t>光纖之特性比較</w:t>
      </w:r>
    </w:p>
    <w:tbl>
      <w:tblPr>
        <w:tblpPr w:leftFromText="180" w:rightFromText="180" w:vertAnchor="text" w:horzAnchor="margin" w:tblpY="4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0"/>
        <w:gridCol w:w="2090"/>
        <w:gridCol w:w="2091"/>
        <w:gridCol w:w="2091"/>
      </w:tblGrid>
      <w:tr w:rsidR="007C1FC4" w:rsidRPr="00CF5C74" w:rsidTr="000D4CCD">
        <w:tc>
          <w:tcPr>
            <w:tcW w:w="2090" w:type="dxa"/>
          </w:tcPr>
          <w:p w:rsidR="007C1FC4" w:rsidRPr="00CF5C74" w:rsidRDefault="007C1FC4" w:rsidP="000D4CCD">
            <w:pPr>
              <w:snapToGrid w:val="0"/>
              <w:spacing w:line="360" w:lineRule="auto"/>
              <w:rPr>
                <w:rFonts w:eastAsia="標楷體"/>
                <w:sz w:val="28"/>
                <w:szCs w:val="28"/>
              </w:rPr>
            </w:pPr>
          </w:p>
        </w:tc>
        <w:tc>
          <w:tcPr>
            <w:tcW w:w="2090"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階躍多模光纖</w:t>
            </w:r>
          </w:p>
        </w:tc>
        <w:tc>
          <w:tcPr>
            <w:tcW w:w="2091"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單模光纖</w:t>
            </w:r>
          </w:p>
        </w:tc>
        <w:tc>
          <w:tcPr>
            <w:tcW w:w="2091"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漸變多模光纖</w:t>
            </w:r>
          </w:p>
        </w:tc>
      </w:tr>
      <w:tr w:rsidR="007C1FC4" w:rsidRPr="00CF5C74" w:rsidTr="000D4CCD">
        <w:tc>
          <w:tcPr>
            <w:tcW w:w="2090"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芯徑直徑</w:t>
            </w:r>
            <w:r w:rsidRPr="00CF5C74">
              <w:rPr>
                <w:rFonts w:eastAsia="標楷體"/>
                <w:sz w:val="28"/>
                <w:szCs w:val="28"/>
              </w:rPr>
              <w:t>(μm)</w:t>
            </w:r>
          </w:p>
        </w:tc>
        <w:tc>
          <w:tcPr>
            <w:tcW w:w="2090"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100</w:t>
            </w:r>
          </w:p>
        </w:tc>
        <w:tc>
          <w:tcPr>
            <w:tcW w:w="2091"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8.3</w:t>
            </w:r>
          </w:p>
        </w:tc>
        <w:tc>
          <w:tcPr>
            <w:tcW w:w="2091"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62.5</w:t>
            </w:r>
          </w:p>
        </w:tc>
      </w:tr>
      <w:tr w:rsidR="007C1FC4" w:rsidRPr="00CF5C74" w:rsidTr="000D4CCD">
        <w:tc>
          <w:tcPr>
            <w:tcW w:w="2090"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包層直徑</w:t>
            </w:r>
            <w:r w:rsidRPr="00CF5C74">
              <w:rPr>
                <w:rFonts w:eastAsia="標楷體"/>
                <w:sz w:val="28"/>
                <w:szCs w:val="28"/>
              </w:rPr>
              <w:t>(μm)</w:t>
            </w:r>
          </w:p>
        </w:tc>
        <w:tc>
          <w:tcPr>
            <w:tcW w:w="2090"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140</w:t>
            </w:r>
          </w:p>
        </w:tc>
        <w:tc>
          <w:tcPr>
            <w:tcW w:w="2091"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125</w:t>
            </w:r>
          </w:p>
        </w:tc>
        <w:tc>
          <w:tcPr>
            <w:tcW w:w="2091" w:type="dxa"/>
            <w:vAlign w:val="center"/>
          </w:tcPr>
          <w:p w:rsidR="007C1FC4" w:rsidRPr="00CF5C74" w:rsidRDefault="007C1FC4" w:rsidP="000D4CCD">
            <w:pPr>
              <w:snapToGrid w:val="0"/>
              <w:spacing w:line="360" w:lineRule="auto"/>
              <w:jc w:val="both"/>
              <w:rPr>
                <w:rFonts w:eastAsia="標楷體"/>
                <w:sz w:val="28"/>
                <w:szCs w:val="28"/>
              </w:rPr>
            </w:pPr>
            <w:r w:rsidRPr="00CF5C74">
              <w:rPr>
                <w:rFonts w:eastAsia="標楷體"/>
                <w:sz w:val="28"/>
                <w:szCs w:val="28"/>
              </w:rPr>
              <w:t>125</w:t>
            </w:r>
          </w:p>
        </w:tc>
      </w:tr>
      <w:tr w:rsidR="007C1FC4" w:rsidRPr="00CF5C74" w:rsidTr="000D4CCD">
        <w:tc>
          <w:tcPr>
            <w:tcW w:w="2090"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衰減</w:t>
            </w:r>
            <w:r w:rsidRPr="00CF5C74">
              <w:rPr>
                <w:rFonts w:eastAsia="標楷體"/>
                <w:sz w:val="28"/>
                <w:szCs w:val="28"/>
              </w:rPr>
              <w:t>(dB/km)</w:t>
            </w:r>
          </w:p>
        </w:tc>
        <w:tc>
          <w:tcPr>
            <w:tcW w:w="2090"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850 nm: 4~6</w:t>
            </w:r>
          </w:p>
          <w:p w:rsidR="007C1FC4" w:rsidRPr="00CF5C74" w:rsidRDefault="007C1FC4" w:rsidP="000D4CCD">
            <w:pPr>
              <w:snapToGrid w:val="0"/>
              <w:spacing w:line="360" w:lineRule="auto"/>
              <w:rPr>
                <w:rFonts w:eastAsia="標楷體"/>
                <w:sz w:val="28"/>
                <w:szCs w:val="28"/>
              </w:rPr>
            </w:pPr>
            <w:r w:rsidRPr="00CF5C74">
              <w:rPr>
                <w:rFonts w:eastAsia="標楷體"/>
                <w:sz w:val="28"/>
                <w:szCs w:val="28"/>
              </w:rPr>
              <w:t>1300 nm: 0.7~1</w:t>
            </w:r>
          </w:p>
        </w:tc>
        <w:tc>
          <w:tcPr>
            <w:tcW w:w="2091"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850 nm: 1.8</w:t>
            </w:r>
          </w:p>
          <w:p w:rsidR="007C1FC4" w:rsidRPr="00CF5C74" w:rsidRDefault="007C1FC4" w:rsidP="000D4CCD">
            <w:pPr>
              <w:snapToGrid w:val="0"/>
              <w:spacing w:line="360" w:lineRule="auto"/>
              <w:rPr>
                <w:rFonts w:eastAsia="標楷體"/>
                <w:sz w:val="28"/>
                <w:szCs w:val="28"/>
              </w:rPr>
            </w:pPr>
            <w:r w:rsidRPr="00CF5C74">
              <w:rPr>
                <w:rFonts w:eastAsia="標楷體"/>
                <w:sz w:val="28"/>
                <w:szCs w:val="28"/>
              </w:rPr>
              <w:t>1300 nm: 0.34</w:t>
            </w:r>
          </w:p>
          <w:p w:rsidR="007C1FC4" w:rsidRPr="00CF5C74" w:rsidRDefault="007C1FC4" w:rsidP="000D4CCD">
            <w:pPr>
              <w:snapToGrid w:val="0"/>
              <w:spacing w:line="360" w:lineRule="auto"/>
              <w:rPr>
                <w:rFonts w:eastAsia="標楷體"/>
                <w:sz w:val="28"/>
                <w:szCs w:val="28"/>
              </w:rPr>
            </w:pPr>
            <w:r w:rsidRPr="00CF5C74">
              <w:rPr>
                <w:rFonts w:eastAsia="標楷體"/>
                <w:sz w:val="28"/>
                <w:szCs w:val="28"/>
              </w:rPr>
              <w:t>1550 nm: 0.2</w:t>
            </w:r>
          </w:p>
        </w:tc>
        <w:tc>
          <w:tcPr>
            <w:tcW w:w="2091"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850 nm: 3</w:t>
            </w:r>
          </w:p>
          <w:p w:rsidR="007C1FC4" w:rsidRPr="00CF5C74" w:rsidRDefault="007C1FC4" w:rsidP="000D4CCD">
            <w:pPr>
              <w:snapToGrid w:val="0"/>
              <w:spacing w:line="360" w:lineRule="auto"/>
              <w:rPr>
                <w:rFonts w:eastAsia="標楷體"/>
                <w:sz w:val="28"/>
                <w:szCs w:val="28"/>
              </w:rPr>
            </w:pPr>
            <w:r w:rsidRPr="00CF5C74">
              <w:rPr>
                <w:rFonts w:eastAsia="標楷體"/>
                <w:sz w:val="28"/>
                <w:szCs w:val="28"/>
              </w:rPr>
              <w:t>1300 nm: 0.6~1</w:t>
            </w:r>
          </w:p>
          <w:p w:rsidR="007C1FC4" w:rsidRPr="00CF5C74" w:rsidRDefault="007C1FC4" w:rsidP="000D4CCD">
            <w:pPr>
              <w:snapToGrid w:val="0"/>
              <w:spacing w:line="360" w:lineRule="auto"/>
              <w:rPr>
                <w:rFonts w:eastAsia="標楷體"/>
                <w:sz w:val="28"/>
                <w:szCs w:val="28"/>
              </w:rPr>
            </w:pPr>
            <w:r w:rsidRPr="00CF5C74">
              <w:rPr>
                <w:rFonts w:eastAsia="標楷體"/>
                <w:sz w:val="28"/>
                <w:szCs w:val="28"/>
              </w:rPr>
              <w:t>1550nm: 0.3</w:t>
            </w:r>
          </w:p>
        </w:tc>
      </w:tr>
      <w:tr w:rsidR="007C1FC4" w:rsidRPr="00CF5C74" w:rsidTr="000D4CCD">
        <w:trPr>
          <w:trHeight w:val="465"/>
        </w:trPr>
        <w:tc>
          <w:tcPr>
            <w:tcW w:w="2090" w:type="dxa"/>
          </w:tcPr>
          <w:p w:rsidR="007C1FC4" w:rsidRPr="00CF5C74" w:rsidRDefault="007C1FC4" w:rsidP="000D4CCD">
            <w:pPr>
              <w:snapToGrid w:val="0"/>
              <w:spacing w:line="360" w:lineRule="auto"/>
              <w:rPr>
                <w:rFonts w:eastAsia="標楷體"/>
                <w:sz w:val="28"/>
                <w:szCs w:val="28"/>
              </w:rPr>
            </w:pPr>
            <w:r w:rsidRPr="00CF5C74">
              <w:rPr>
                <w:rFonts w:eastAsia="標楷體" w:hint="eastAsia"/>
                <w:sz w:val="28"/>
                <w:szCs w:val="28"/>
              </w:rPr>
              <w:t>適合</w:t>
            </w:r>
            <w:r w:rsidRPr="00CF5C74">
              <w:rPr>
                <w:rFonts w:eastAsia="標楷體"/>
                <w:sz w:val="28"/>
                <w:szCs w:val="28"/>
              </w:rPr>
              <w:t>光源類型</w:t>
            </w:r>
          </w:p>
        </w:tc>
        <w:tc>
          <w:tcPr>
            <w:tcW w:w="2090"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LED</w:t>
            </w:r>
          </w:p>
        </w:tc>
        <w:tc>
          <w:tcPr>
            <w:tcW w:w="2091" w:type="dxa"/>
            <w:vAlign w:val="center"/>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LD</w:t>
            </w:r>
          </w:p>
        </w:tc>
        <w:tc>
          <w:tcPr>
            <w:tcW w:w="2091" w:type="dxa"/>
          </w:tcPr>
          <w:p w:rsidR="007C1FC4" w:rsidRPr="00CF5C74" w:rsidRDefault="007C1FC4" w:rsidP="000D4CCD">
            <w:pPr>
              <w:snapToGrid w:val="0"/>
              <w:spacing w:line="360" w:lineRule="auto"/>
              <w:rPr>
                <w:rFonts w:eastAsia="標楷體"/>
                <w:sz w:val="28"/>
                <w:szCs w:val="28"/>
              </w:rPr>
            </w:pPr>
            <w:r w:rsidRPr="00CF5C74">
              <w:rPr>
                <w:rFonts w:eastAsia="標楷體"/>
                <w:sz w:val="28"/>
                <w:szCs w:val="28"/>
              </w:rPr>
              <w:t>LED</w:t>
            </w:r>
            <w:r w:rsidRPr="00CF5C74">
              <w:rPr>
                <w:rFonts w:eastAsia="標楷體"/>
                <w:sz w:val="28"/>
                <w:szCs w:val="28"/>
              </w:rPr>
              <w:t>、</w:t>
            </w:r>
            <w:r w:rsidRPr="00CF5C74">
              <w:rPr>
                <w:rFonts w:eastAsia="標楷體"/>
                <w:sz w:val="28"/>
                <w:szCs w:val="28"/>
              </w:rPr>
              <w:t>LD</w:t>
            </w:r>
          </w:p>
        </w:tc>
      </w:tr>
    </w:tbl>
    <w:p w:rsidR="009E5A54" w:rsidRPr="00E138CA" w:rsidRDefault="004C0AD7" w:rsidP="00C83542">
      <w:pPr>
        <w:rPr>
          <w:rFonts w:ascii="標楷體" w:eastAsia="標楷體" w:hAnsi="標楷體"/>
          <w:sz w:val="28"/>
          <w:szCs w:val="28"/>
        </w:rPr>
      </w:pPr>
      <w:r>
        <w:rPr>
          <w:rFonts w:ascii="標楷體" w:eastAsia="標楷體" w:hAnsi="標楷體" w:hint="eastAsia"/>
          <w:sz w:val="28"/>
          <w:szCs w:val="28"/>
        </w:rPr>
        <w:t xml:space="preserve">　　</w:t>
      </w:r>
      <w:r w:rsidR="0076158B">
        <w:rPr>
          <w:rFonts w:ascii="標楷體" w:eastAsia="標楷體" w:hAnsi="標楷體" w:hint="eastAsia"/>
          <w:sz w:val="28"/>
          <w:szCs w:val="28"/>
        </w:rPr>
        <w:t>如圖十</w:t>
      </w:r>
      <w:r w:rsidR="00906232">
        <w:rPr>
          <w:rFonts w:ascii="標楷體" w:eastAsia="標楷體" w:hAnsi="標楷體" w:hint="eastAsia"/>
          <w:sz w:val="28"/>
          <w:szCs w:val="28"/>
        </w:rPr>
        <w:t>四</w:t>
      </w:r>
      <w:r w:rsidR="0076158B">
        <w:rPr>
          <w:rFonts w:ascii="標楷體" w:eastAsia="標楷體" w:hAnsi="標楷體" w:hint="eastAsia"/>
          <w:sz w:val="28"/>
          <w:szCs w:val="28"/>
        </w:rPr>
        <w:t>，纖核之折射率均大於纖殼，如此在入射角大於介面之全反射之臨界角時，入射光必發生全反射，因此會發生圖中之連續全反射</w:t>
      </w:r>
      <w:r w:rsidR="007C1FC4">
        <w:rPr>
          <w:rFonts w:ascii="標楷體" w:eastAsia="標楷體" w:hAnsi="標楷體" w:hint="eastAsia"/>
          <w:sz w:val="28"/>
          <w:szCs w:val="28"/>
        </w:rPr>
        <w:t>。有關入射光由空氣中打入光纖，究竟有多少光還能在光纖中繼續傳播？以幾何光學的觀點是：光只要在Core與Cladding的介面可形成連續全反射，訊號中即可在光纖中傳播。</w:t>
      </w:r>
      <w:r w:rsidR="009E5A54" w:rsidRPr="00E138CA">
        <w:rPr>
          <w:rFonts w:ascii="標楷體" w:eastAsia="標楷體" w:hAnsi="標楷體" w:hint="eastAsia"/>
          <w:sz w:val="28"/>
          <w:szCs w:val="28"/>
        </w:rPr>
        <w:t xml:space="preserve">　　</w:t>
      </w:r>
    </w:p>
    <w:tbl>
      <w:tblPr>
        <w:tblStyle w:val="a7"/>
        <w:tblpPr w:leftFromText="180" w:rightFromText="180" w:vertAnchor="text" w:horzAnchor="margin" w:tblpY="192"/>
        <w:tblW w:w="0" w:type="auto"/>
        <w:tblLook w:val="01E0"/>
      </w:tblPr>
      <w:tblGrid>
        <w:gridCol w:w="8472"/>
      </w:tblGrid>
      <w:tr w:rsidR="007C1FC4" w:rsidTr="000D4CCD">
        <w:trPr>
          <w:trHeight w:val="2407"/>
        </w:trPr>
        <w:tc>
          <w:tcPr>
            <w:tcW w:w="8472" w:type="dxa"/>
          </w:tcPr>
          <w:p w:rsidR="007C1FC4" w:rsidRDefault="007C1FC4" w:rsidP="000D4CCD">
            <w:pPr>
              <w:jc w:val="center"/>
              <w:rPr>
                <w:color w:val="000000"/>
                <w:sz w:val="28"/>
                <w:szCs w:val="28"/>
              </w:rPr>
            </w:pPr>
            <w:r>
              <w:rPr>
                <w:rFonts w:eastAsia="標楷體"/>
                <w:noProof/>
                <w:sz w:val="28"/>
                <w:szCs w:val="28"/>
              </w:rPr>
              <w:drawing>
                <wp:inline distT="0" distB="0" distL="0" distR="0">
                  <wp:extent cx="4395547" cy="2286000"/>
                  <wp:effectExtent l="19050" t="0" r="5003" b="0"/>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3"/>
                          <a:srcRect/>
                          <a:stretch>
                            <a:fillRect/>
                          </a:stretch>
                        </pic:blipFill>
                        <pic:spPr bwMode="auto">
                          <a:xfrm>
                            <a:off x="0" y="0"/>
                            <a:ext cx="4398360" cy="2287463"/>
                          </a:xfrm>
                          <a:prstGeom prst="rect">
                            <a:avLst/>
                          </a:prstGeom>
                          <a:noFill/>
                          <a:ln w="9525">
                            <a:noFill/>
                            <a:miter lim="800000"/>
                            <a:headEnd/>
                            <a:tailEnd/>
                          </a:ln>
                        </pic:spPr>
                      </pic:pic>
                    </a:graphicData>
                  </a:graphic>
                </wp:inline>
              </w:drawing>
            </w:r>
          </w:p>
        </w:tc>
      </w:tr>
      <w:tr w:rsidR="007C1FC4" w:rsidTr="000D4CCD">
        <w:tc>
          <w:tcPr>
            <w:tcW w:w="8472" w:type="dxa"/>
          </w:tcPr>
          <w:p w:rsidR="007C1FC4" w:rsidRPr="007A4B89" w:rsidRDefault="007C1FC4" w:rsidP="00240686">
            <w:pPr>
              <w:pStyle w:val="af4"/>
            </w:pPr>
            <w:bookmarkStart w:id="31" w:name="_Toc245022012"/>
            <w:r>
              <w:rPr>
                <w:rFonts w:hint="eastAsia"/>
              </w:rPr>
              <w:t>圖</w:t>
            </w:r>
            <w:r w:rsidR="00287916">
              <w:rPr>
                <w:rFonts w:hint="eastAsia"/>
              </w:rPr>
              <w:t>十</w:t>
            </w:r>
            <w:r w:rsidR="004C0AD7">
              <w:rPr>
                <w:rFonts w:hint="eastAsia"/>
              </w:rPr>
              <w:t>四</w:t>
            </w:r>
            <w:r w:rsidRPr="007A4B89">
              <w:rPr>
                <w:rFonts w:hint="eastAsia"/>
              </w:rPr>
              <w:t xml:space="preserve"> </w:t>
            </w:r>
            <w:r w:rsidR="00F004C6">
              <w:rPr>
                <w:rFonts w:hint="eastAsia"/>
              </w:rPr>
              <w:t>光纖</w:t>
            </w:r>
            <w:r>
              <w:rPr>
                <w:rFonts w:hint="eastAsia"/>
              </w:rPr>
              <w:t>的不同折射率分佈</w:t>
            </w:r>
            <w:bookmarkEnd w:id="31"/>
          </w:p>
        </w:tc>
      </w:tr>
    </w:tbl>
    <w:p w:rsidR="007C1FC4" w:rsidRPr="008F36CE" w:rsidRDefault="007C1FC4" w:rsidP="00A82AF9">
      <w:pPr>
        <w:pStyle w:val="3"/>
        <w:rPr>
          <w:rFonts w:ascii="標楷體" w:eastAsia="標楷體" w:hAnsi="標楷體"/>
          <w:b w:val="0"/>
          <w:sz w:val="28"/>
          <w:szCs w:val="28"/>
        </w:rPr>
      </w:pPr>
      <w:bookmarkStart w:id="32" w:name="_Toc245035315"/>
      <w:r w:rsidRPr="008F36CE">
        <w:rPr>
          <w:rFonts w:ascii="標楷體" w:eastAsia="標楷體" w:hAnsi="標楷體" w:hint="eastAsia"/>
          <w:sz w:val="28"/>
          <w:szCs w:val="28"/>
        </w:rPr>
        <w:lastRenderedPageBreak/>
        <w:t>2-4-2.通訊用光源</w:t>
      </w:r>
      <w:bookmarkEnd w:id="32"/>
    </w:p>
    <w:p w:rsidR="007C1FC4" w:rsidRPr="007C1FC4" w:rsidRDefault="00EB04A0" w:rsidP="007C1FC4">
      <w:pPr>
        <w:rPr>
          <w:rFonts w:ascii="標楷體" w:eastAsia="標楷體" w:hAnsi="標楷體"/>
          <w:sz w:val="28"/>
          <w:szCs w:val="28"/>
        </w:rPr>
      </w:pPr>
      <w:r>
        <w:rPr>
          <w:rFonts w:ascii="標楷體" w:eastAsia="標楷體" w:hAnsi="標楷體" w:hint="eastAsia"/>
          <w:sz w:val="28"/>
          <w:szCs w:val="28"/>
        </w:rPr>
        <w:t xml:space="preserve">    </w:t>
      </w:r>
      <w:r w:rsidR="007C1FC4" w:rsidRPr="007C1FC4">
        <w:rPr>
          <w:rFonts w:ascii="標楷體" w:eastAsia="標楷體" w:hAnsi="標楷體" w:hint="eastAsia"/>
          <w:sz w:val="28"/>
          <w:szCs w:val="28"/>
        </w:rPr>
        <w:t>在光纖通訊系統中，對於使用的光源之要求有下列幾點：</w:t>
      </w:r>
      <w:r w:rsidR="007C1FC4" w:rsidRPr="007C1FC4">
        <w:rPr>
          <w:rFonts w:ascii="標楷體" w:eastAsia="標楷體" w:hAnsi="標楷體"/>
          <w:sz w:val="28"/>
          <w:szCs w:val="28"/>
        </w:rPr>
        <w:t xml:space="preserve"> </w:t>
      </w:r>
    </w:p>
    <w:p w:rsidR="007C1FC4" w:rsidRPr="00287916" w:rsidRDefault="00287916" w:rsidP="00287916">
      <w:pPr>
        <w:rPr>
          <w:rFonts w:ascii="標楷體" w:eastAsia="標楷體" w:hAnsi="標楷體"/>
          <w:sz w:val="28"/>
          <w:szCs w:val="28"/>
        </w:rPr>
      </w:pPr>
      <w:r>
        <w:rPr>
          <w:rFonts w:ascii="標楷體" w:eastAsia="標楷體" w:hAnsi="標楷體" w:hint="eastAsia"/>
          <w:sz w:val="28"/>
          <w:szCs w:val="28"/>
        </w:rPr>
        <w:t>１、</w:t>
      </w:r>
      <w:r w:rsidR="007C1FC4" w:rsidRPr="00287916">
        <w:rPr>
          <w:rFonts w:ascii="標楷體" w:eastAsia="標楷體" w:hAnsi="標楷體" w:hint="eastAsia"/>
          <w:sz w:val="28"/>
          <w:szCs w:val="28"/>
        </w:rPr>
        <w:t>光源之發光波長應符合目前光通訊之三個傳輸波段：850、1300、　1550</w:t>
      </w:r>
      <w:r w:rsidR="00D94FAE">
        <w:rPr>
          <w:rFonts w:ascii="標楷體" w:eastAsia="標楷體" w:hAnsi="標楷體" w:hint="eastAsia"/>
          <w:sz w:val="28"/>
          <w:szCs w:val="28"/>
          <w:lang w:val="el-GR"/>
        </w:rPr>
        <w:t>n</w:t>
      </w:r>
      <w:r w:rsidR="007C1FC4" w:rsidRPr="00287916">
        <w:rPr>
          <w:rFonts w:ascii="標楷體" w:eastAsia="標楷體" w:hAnsi="標楷體" w:hint="eastAsia"/>
          <w:sz w:val="28"/>
          <w:szCs w:val="28"/>
        </w:rPr>
        <w:t xml:space="preserve">m。 </w:t>
      </w:r>
    </w:p>
    <w:p w:rsidR="007C1FC4" w:rsidRPr="00287916" w:rsidRDefault="00287916" w:rsidP="00287916">
      <w:pPr>
        <w:rPr>
          <w:rFonts w:ascii="標楷體" w:eastAsia="標楷體" w:hAnsi="標楷體"/>
          <w:sz w:val="28"/>
          <w:szCs w:val="28"/>
        </w:rPr>
      </w:pPr>
      <w:r>
        <w:rPr>
          <w:rFonts w:ascii="標楷體" w:eastAsia="標楷體" w:hAnsi="標楷體" w:hint="eastAsia"/>
          <w:sz w:val="28"/>
          <w:szCs w:val="28"/>
        </w:rPr>
        <w:t>２、</w:t>
      </w:r>
      <w:r w:rsidR="007C1FC4" w:rsidRPr="00287916">
        <w:rPr>
          <w:rFonts w:ascii="標楷體" w:eastAsia="標楷體" w:hAnsi="標楷體" w:hint="eastAsia"/>
          <w:sz w:val="28"/>
          <w:szCs w:val="28"/>
        </w:rPr>
        <w:t>足夠又穩定的傳輸光功率、所需驅動功率低、反應速度快以及電光轉換線性度佳等。</w:t>
      </w:r>
    </w:p>
    <w:p w:rsidR="00287916" w:rsidRPr="00287916" w:rsidRDefault="00F004C6" w:rsidP="00287916">
      <w:pPr>
        <w:rPr>
          <w:rFonts w:ascii="標楷體" w:eastAsia="標楷體" w:hAnsi="標楷體"/>
          <w:sz w:val="28"/>
          <w:szCs w:val="28"/>
        </w:rPr>
      </w:pPr>
      <w:r>
        <w:rPr>
          <w:rFonts w:ascii="標楷體" w:eastAsia="標楷體" w:hAnsi="標楷體" w:hint="eastAsia"/>
          <w:sz w:val="28"/>
          <w:szCs w:val="28"/>
        </w:rPr>
        <w:t xml:space="preserve">　　</w:t>
      </w:r>
      <w:r w:rsidR="00287916" w:rsidRPr="00287916">
        <w:rPr>
          <w:rFonts w:ascii="標楷體" w:eastAsia="標楷體" w:hAnsi="標楷體" w:hint="eastAsia"/>
          <w:sz w:val="28"/>
          <w:szCs w:val="28"/>
        </w:rPr>
        <w:t xml:space="preserve">光通訊所使用的雷射半導體包括發光二極體(LED)及雷射二極體(LD)，雷射二極體之種類又包括面射型雷射(VCSEL) 、 Fabry-Perot雷射(FP-LD) 、 分布式回饋雷射(DFB-LD)等。 </w:t>
      </w:r>
    </w:p>
    <w:p w:rsidR="00287916" w:rsidRPr="00287916" w:rsidRDefault="00287916" w:rsidP="00287916">
      <w:pPr>
        <w:rPr>
          <w:rFonts w:ascii="標楷體" w:eastAsia="標楷體" w:hAnsi="標楷體"/>
          <w:sz w:val="28"/>
          <w:szCs w:val="28"/>
        </w:rPr>
      </w:pPr>
      <w:r w:rsidRPr="00287916">
        <w:rPr>
          <w:rFonts w:ascii="標楷體" w:eastAsia="標楷體" w:hAnsi="標楷體" w:hint="eastAsia"/>
          <w:sz w:val="28"/>
          <w:szCs w:val="28"/>
        </w:rPr>
        <w:t xml:space="preserve">這些光源所常用之波長位置如下： </w:t>
      </w:r>
    </w:p>
    <w:p w:rsidR="00287916" w:rsidRPr="00287916" w:rsidRDefault="00287916" w:rsidP="00287916">
      <w:pPr>
        <w:rPr>
          <w:rFonts w:ascii="標楷體" w:eastAsia="標楷體" w:hAnsi="標楷體"/>
          <w:sz w:val="28"/>
          <w:szCs w:val="28"/>
        </w:rPr>
      </w:pPr>
      <w:r w:rsidRPr="00287916">
        <w:rPr>
          <w:rFonts w:ascii="標楷體" w:eastAsia="標楷體" w:hAnsi="標楷體" w:hint="eastAsia"/>
          <w:sz w:val="28"/>
          <w:szCs w:val="28"/>
        </w:rPr>
        <w:t xml:space="preserve">1.LED:0.85 </w:t>
      </w:r>
      <w:r w:rsidRPr="00287916">
        <w:rPr>
          <w:rFonts w:ascii="標楷體" w:eastAsia="標楷體" w:hAnsi="標楷體"/>
          <w:sz w:val="28"/>
          <w:szCs w:val="28"/>
          <w:lang w:val="el-GR"/>
        </w:rPr>
        <w:t>μ</w:t>
      </w:r>
      <w:r w:rsidRPr="00287916">
        <w:rPr>
          <w:rFonts w:ascii="標楷體" w:eastAsia="標楷體" w:hAnsi="標楷體" w:hint="eastAsia"/>
          <w:sz w:val="28"/>
          <w:szCs w:val="28"/>
        </w:rPr>
        <w:t>m、1.3</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m</w:t>
      </w:r>
    </w:p>
    <w:p w:rsidR="00287916" w:rsidRDefault="00287916" w:rsidP="00287916">
      <w:pPr>
        <w:rPr>
          <w:rFonts w:ascii="標楷體" w:eastAsia="標楷體" w:hAnsi="標楷體"/>
          <w:sz w:val="28"/>
          <w:szCs w:val="28"/>
        </w:rPr>
      </w:pPr>
      <w:r w:rsidRPr="00287916">
        <w:rPr>
          <w:rFonts w:ascii="標楷體" w:eastAsia="標楷體" w:hAnsi="標楷體" w:hint="eastAsia"/>
          <w:sz w:val="28"/>
          <w:szCs w:val="28"/>
        </w:rPr>
        <w:t>2.FP-LD:0.85</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m 、1.3</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m</w:t>
      </w:r>
    </w:p>
    <w:p w:rsidR="00287916" w:rsidRPr="00287916" w:rsidRDefault="00287916" w:rsidP="00287916">
      <w:pPr>
        <w:rPr>
          <w:rFonts w:ascii="標楷體" w:eastAsia="標楷體" w:hAnsi="標楷體"/>
          <w:sz w:val="28"/>
          <w:szCs w:val="28"/>
        </w:rPr>
      </w:pPr>
      <w:r w:rsidRPr="00287916">
        <w:rPr>
          <w:rFonts w:ascii="標楷體" w:eastAsia="標楷體" w:hAnsi="標楷體" w:hint="eastAsia"/>
          <w:sz w:val="28"/>
          <w:szCs w:val="28"/>
        </w:rPr>
        <w:t xml:space="preserve">3.DFB-LD:1.3 </w:t>
      </w:r>
      <w:r w:rsidRPr="00287916">
        <w:rPr>
          <w:rFonts w:ascii="標楷體" w:eastAsia="標楷體" w:hAnsi="標楷體"/>
          <w:sz w:val="28"/>
          <w:szCs w:val="28"/>
          <w:lang w:val="el-GR"/>
        </w:rPr>
        <w:t>μ</w:t>
      </w:r>
      <w:r w:rsidRPr="00287916">
        <w:rPr>
          <w:rFonts w:ascii="標楷體" w:eastAsia="標楷體" w:hAnsi="標楷體" w:hint="eastAsia"/>
          <w:sz w:val="28"/>
          <w:szCs w:val="28"/>
        </w:rPr>
        <w:t>m 、1.55</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m</w:t>
      </w:r>
    </w:p>
    <w:p w:rsidR="00287916" w:rsidRDefault="00287916" w:rsidP="00287916">
      <w:pPr>
        <w:rPr>
          <w:rFonts w:ascii="標楷體" w:eastAsia="標楷體" w:hAnsi="標楷體"/>
          <w:sz w:val="28"/>
          <w:szCs w:val="28"/>
        </w:rPr>
      </w:pPr>
      <w:r w:rsidRPr="00287916">
        <w:rPr>
          <w:rFonts w:ascii="標楷體" w:eastAsia="標楷體" w:hAnsi="標楷體" w:hint="eastAsia"/>
          <w:sz w:val="28"/>
          <w:szCs w:val="28"/>
        </w:rPr>
        <w:t>4.VCSEL:0.85</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m 、 1.3</w:t>
      </w:r>
      <w:r w:rsidRPr="00287916">
        <w:rPr>
          <w:rFonts w:ascii="標楷體" w:eastAsia="標楷體" w:hAnsi="標楷體"/>
          <w:sz w:val="28"/>
          <w:szCs w:val="28"/>
          <w:lang w:val="el-GR"/>
        </w:rPr>
        <w:t xml:space="preserve"> μ</w:t>
      </w:r>
      <w:r w:rsidRPr="00287916">
        <w:rPr>
          <w:rFonts w:ascii="標楷體" w:eastAsia="標楷體" w:hAnsi="標楷體" w:hint="eastAsia"/>
          <w:sz w:val="28"/>
          <w:szCs w:val="28"/>
        </w:rPr>
        <w:t xml:space="preserve">m </w:t>
      </w:r>
    </w:p>
    <w:p w:rsidR="000D4CCD" w:rsidRDefault="00F004C6" w:rsidP="000D4CCD">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r w:rsidR="00287916">
        <w:rPr>
          <w:rFonts w:ascii="標楷體" w:eastAsia="標楷體" w:hAnsi="標楷體" w:hint="eastAsia"/>
          <w:sz w:val="28"/>
          <w:szCs w:val="28"/>
        </w:rPr>
        <w:t>愛因斯坦(A.Einstein)於1917</w:t>
      </w:r>
      <w:r w:rsidR="00906232">
        <w:rPr>
          <w:rFonts w:ascii="標楷體" w:eastAsia="標楷體" w:hAnsi="標楷體" w:hint="eastAsia"/>
          <w:sz w:val="28"/>
          <w:szCs w:val="28"/>
        </w:rPr>
        <w:t>年提出光子與物質三種基本交互作用（圖十五</w:t>
      </w:r>
      <w:r w:rsidR="00287916">
        <w:rPr>
          <w:rFonts w:ascii="標楷體" w:eastAsia="標楷體" w:hAnsi="標楷體" w:hint="eastAsia"/>
          <w:sz w:val="28"/>
          <w:szCs w:val="28"/>
        </w:rPr>
        <w:t>），分別為吸收、誘發福射，自發福射。其中「吸收」(Absorption)為低能接的電子吸收入射光子的能量而躍遷到高能階，但條件式此入射光子的能量需高於、低能接之能量差。接著「誘發福射」(Stimulated Emission)為高能階電子音入射光子的誘導，從高能階躍遷至低能接，</w:t>
      </w:r>
      <w:r w:rsidR="008F36CE">
        <w:rPr>
          <w:rFonts w:ascii="標楷體" w:eastAsia="標楷體" w:hAnsi="標楷體" w:hint="eastAsia"/>
          <w:sz w:val="28"/>
          <w:szCs w:val="28"/>
        </w:rPr>
        <w:t>發射出和入射光一模一樣的光子，但此入射光子</w:t>
      </w:r>
      <w:r w:rsidR="008F36CE">
        <w:rPr>
          <w:rFonts w:ascii="標楷體" w:eastAsia="標楷體" w:hAnsi="標楷體" w:hint="eastAsia"/>
          <w:sz w:val="28"/>
          <w:szCs w:val="28"/>
        </w:rPr>
        <w:lastRenderedPageBreak/>
        <w:t>的能量亦須等於高、低能機能量差。最後「自發幅射」(Spontaneous Emission)為高能階電子因自身的不穩定而自發性的掉到低能階，發射出光子，此光子的能量等於高、低能階之能量差，且其相位與方向接為隨機亂數。上述三作用，其實分別就是光偵測器，半導體雷射與發光二極體所應用的物理機制。</w:t>
      </w:r>
    </w:p>
    <w:tbl>
      <w:tblPr>
        <w:tblStyle w:val="a7"/>
        <w:tblpPr w:leftFromText="180" w:rightFromText="180" w:vertAnchor="text" w:horzAnchor="margin" w:tblpY="192"/>
        <w:tblW w:w="0" w:type="auto"/>
        <w:tblLook w:val="01E0"/>
      </w:tblPr>
      <w:tblGrid>
        <w:gridCol w:w="8472"/>
      </w:tblGrid>
      <w:tr w:rsidR="000D4CCD" w:rsidTr="000D4CCD">
        <w:trPr>
          <w:trHeight w:val="2407"/>
        </w:trPr>
        <w:tc>
          <w:tcPr>
            <w:tcW w:w="8472" w:type="dxa"/>
          </w:tcPr>
          <w:p w:rsidR="000D4CCD" w:rsidRDefault="00E02BA6" w:rsidP="000D4CCD">
            <w:pPr>
              <w:jc w:val="center"/>
              <w:rPr>
                <w:color w:val="000000"/>
                <w:sz w:val="28"/>
                <w:szCs w:val="28"/>
              </w:rPr>
            </w:pPr>
            <w:r>
              <w:object w:dxaOrig="10165" w:dyaOrig="2941">
                <v:shape id="_x0000_i1037" type="#_x0000_t75" style="width:409.5pt;height:122.25pt" o:ole="">
                  <v:imagedata r:id="rId34" o:title=""/>
                </v:shape>
                <o:OLEObject Type="Embed" ProgID="Visio.Drawing.11" ShapeID="_x0000_i1037" DrawAspect="Content" ObjectID="_1318840368" r:id="rId35"/>
              </w:object>
            </w:r>
          </w:p>
        </w:tc>
      </w:tr>
      <w:tr w:rsidR="000D4CCD" w:rsidTr="000D4CCD">
        <w:tc>
          <w:tcPr>
            <w:tcW w:w="8472" w:type="dxa"/>
          </w:tcPr>
          <w:p w:rsidR="000D4CCD" w:rsidRPr="007A4B89" w:rsidRDefault="004C0AD7" w:rsidP="00240686">
            <w:pPr>
              <w:pStyle w:val="af4"/>
            </w:pPr>
            <w:bookmarkStart w:id="33" w:name="_Toc245022013"/>
            <w:r>
              <w:rPr>
                <w:rFonts w:hint="eastAsia"/>
              </w:rPr>
              <w:t>圖十五</w:t>
            </w:r>
            <w:r w:rsidR="000D4CCD" w:rsidRPr="007A4B89">
              <w:rPr>
                <w:rFonts w:hint="eastAsia"/>
              </w:rPr>
              <w:t xml:space="preserve"> </w:t>
            </w:r>
            <w:r w:rsidR="00F004C6">
              <w:rPr>
                <w:rFonts w:hint="eastAsia"/>
              </w:rPr>
              <w:t>光子與物質之三種基本交互作用</w:t>
            </w:r>
            <w:bookmarkEnd w:id="33"/>
          </w:p>
        </w:tc>
      </w:tr>
    </w:tbl>
    <w:p w:rsidR="000D4CCD" w:rsidRPr="004C0AD7" w:rsidRDefault="002B5D4A" w:rsidP="000D4CCD">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r w:rsidR="000D4CCD" w:rsidRPr="00735F85">
        <w:rPr>
          <w:rFonts w:eastAsia="標楷體"/>
          <w:sz w:val="28"/>
          <w:szCs w:val="28"/>
        </w:rPr>
        <w:t>LED</w:t>
      </w:r>
      <w:r w:rsidR="000D4CCD">
        <w:rPr>
          <w:rFonts w:eastAsia="標楷體" w:hint="eastAsia"/>
          <w:sz w:val="28"/>
          <w:szCs w:val="28"/>
        </w:rPr>
        <w:t>光源主要是以</w:t>
      </w:r>
      <w:r w:rsidR="000D4CCD">
        <w:rPr>
          <w:rFonts w:eastAsia="標楷體" w:hint="eastAsia"/>
          <w:sz w:val="28"/>
          <w:szCs w:val="28"/>
        </w:rPr>
        <w:t>III-V</w:t>
      </w:r>
      <w:r w:rsidR="000D4CCD">
        <w:rPr>
          <w:rFonts w:eastAsia="標楷體" w:hint="eastAsia"/>
          <w:sz w:val="28"/>
          <w:szCs w:val="28"/>
        </w:rPr>
        <w:t>族光電半導體所製作的</w:t>
      </w:r>
      <w:r w:rsidR="000D4CCD">
        <w:rPr>
          <w:rFonts w:eastAsia="標楷體" w:hint="eastAsia"/>
          <w:sz w:val="28"/>
          <w:szCs w:val="28"/>
        </w:rPr>
        <w:t>PN</w:t>
      </w:r>
      <w:r w:rsidR="000D4CCD">
        <w:rPr>
          <w:rFonts w:eastAsia="標楷體" w:hint="eastAsia"/>
          <w:sz w:val="28"/>
          <w:szCs w:val="28"/>
        </w:rPr>
        <w:t>接面二極體，其能階分布如圖</w:t>
      </w:r>
      <w:r w:rsidR="00906232">
        <w:rPr>
          <w:rFonts w:eastAsia="標楷體" w:hint="eastAsia"/>
          <w:sz w:val="28"/>
          <w:szCs w:val="28"/>
        </w:rPr>
        <w:t>十六</w:t>
      </w:r>
      <w:r w:rsidR="000D4CCD">
        <w:rPr>
          <w:rFonts w:eastAsia="標楷體" w:hint="eastAsia"/>
          <w:sz w:val="28"/>
          <w:szCs w:val="28"/>
        </w:rPr>
        <w:t>所示。在未加任何偏壓時，自由電子</w:t>
      </w:r>
      <w:r w:rsidR="000D4CCD">
        <w:rPr>
          <w:rFonts w:eastAsia="標楷體" w:hint="eastAsia"/>
          <w:sz w:val="28"/>
          <w:szCs w:val="28"/>
        </w:rPr>
        <w:t>(Free Electron)</w:t>
      </w:r>
      <w:r w:rsidR="000D4CCD">
        <w:rPr>
          <w:rFonts w:eastAsia="標楷體" w:hint="eastAsia"/>
          <w:sz w:val="28"/>
          <w:szCs w:val="28"/>
        </w:rPr>
        <w:t>與電動</w:t>
      </w:r>
      <w:r w:rsidR="000D4CCD">
        <w:rPr>
          <w:rFonts w:eastAsia="標楷體" w:hint="eastAsia"/>
          <w:sz w:val="28"/>
          <w:szCs w:val="28"/>
        </w:rPr>
        <w:t>(Hole)</w:t>
      </w:r>
      <w:r w:rsidR="000D4CCD">
        <w:rPr>
          <w:rFonts w:eastAsia="標楷體" w:hint="eastAsia"/>
          <w:sz w:val="28"/>
          <w:szCs w:val="28"/>
        </w:rPr>
        <w:t>中間隔著空乏區，無復合</w:t>
      </w:r>
      <w:r w:rsidR="000D4CCD">
        <w:rPr>
          <w:rFonts w:eastAsia="標楷體" w:hint="eastAsia"/>
          <w:sz w:val="28"/>
          <w:szCs w:val="28"/>
        </w:rPr>
        <w:t>(Recombination)</w:t>
      </w:r>
      <w:r w:rsidR="000D4CCD">
        <w:rPr>
          <w:rFonts w:eastAsia="標楷體" w:hint="eastAsia"/>
          <w:sz w:val="28"/>
          <w:szCs w:val="28"/>
        </w:rPr>
        <w:t>發光的機會；在加入順向偏壓時，控乏區寬度變窄，甚至在空乏區會有粒子數反轉</w:t>
      </w:r>
      <w:r w:rsidR="000D4CCD">
        <w:rPr>
          <w:rFonts w:eastAsia="標楷體" w:hint="eastAsia"/>
          <w:sz w:val="28"/>
          <w:szCs w:val="28"/>
        </w:rPr>
        <w:t>(Population Inversion)</w:t>
      </w:r>
      <w:r w:rsidR="000D4CCD">
        <w:rPr>
          <w:rFonts w:eastAsia="標楷體" w:hint="eastAsia"/>
          <w:sz w:val="28"/>
          <w:szCs w:val="28"/>
        </w:rPr>
        <w:t>的情況發生，使電子與電洞復合的機會大增。當其復合時，即會將多餘的能量轉成光能而發光。</w:t>
      </w:r>
    </w:p>
    <w:tbl>
      <w:tblPr>
        <w:tblStyle w:val="a7"/>
        <w:tblpPr w:leftFromText="180" w:rightFromText="180" w:vertAnchor="text" w:horzAnchor="margin" w:tblpY="192"/>
        <w:tblW w:w="0" w:type="auto"/>
        <w:tblLook w:val="01E0"/>
      </w:tblPr>
      <w:tblGrid>
        <w:gridCol w:w="8472"/>
      </w:tblGrid>
      <w:tr w:rsidR="00F004C6" w:rsidTr="00ED631A">
        <w:trPr>
          <w:trHeight w:val="2407"/>
        </w:trPr>
        <w:tc>
          <w:tcPr>
            <w:tcW w:w="8472" w:type="dxa"/>
          </w:tcPr>
          <w:p w:rsidR="00F004C6" w:rsidRDefault="00E73E25" w:rsidP="00ED631A">
            <w:pPr>
              <w:jc w:val="center"/>
              <w:rPr>
                <w:color w:val="000000"/>
                <w:sz w:val="28"/>
                <w:szCs w:val="28"/>
              </w:rPr>
            </w:pPr>
            <w:r>
              <w:object w:dxaOrig="3835" w:dyaOrig="3671">
                <v:shape id="_x0000_i1038" type="#_x0000_t75" style="width:337.5pt;height:152.25pt" o:ole="">
                  <v:imagedata r:id="rId36" o:title=""/>
                </v:shape>
                <o:OLEObject Type="Embed" ProgID="Visio.Drawing.11" ShapeID="_x0000_i1038" DrawAspect="Content" ObjectID="_1318840369" r:id="rId37"/>
              </w:object>
            </w:r>
          </w:p>
        </w:tc>
      </w:tr>
      <w:tr w:rsidR="00F004C6" w:rsidTr="00ED631A">
        <w:tc>
          <w:tcPr>
            <w:tcW w:w="8472" w:type="dxa"/>
          </w:tcPr>
          <w:p w:rsidR="00F004C6" w:rsidRPr="007A4B89" w:rsidRDefault="004C0AD7" w:rsidP="00240686">
            <w:pPr>
              <w:pStyle w:val="af4"/>
            </w:pPr>
            <w:bookmarkStart w:id="34" w:name="_Toc245022014"/>
            <w:r>
              <w:rPr>
                <w:rFonts w:hint="eastAsia"/>
              </w:rPr>
              <w:t>圖十六</w:t>
            </w:r>
            <w:r w:rsidR="00F004C6" w:rsidRPr="007A4B89">
              <w:rPr>
                <w:rFonts w:hint="eastAsia"/>
              </w:rPr>
              <w:t xml:space="preserve"> </w:t>
            </w:r>
            <w:r w:rsidR="00F004C6">
              <w:rPr>
                <w:rFonts w:hint="eastAsia"/>
              </w:rPr>
              <w:t>LED的操作原理示意圖</w:t>
            </w:r>
            <w:bookmarkEnd w:id="34"/>
          </w:p>
        </w:tc>
      </w:tr>
    </w:tbl>
    <w:p w:rsidR="00F004C6" w:rsidRPr="005D7099" w:rsidRDefault="00F004C6" w:rsidP="00F004C6">
      <w:pPr>
        <w:snapToGrid w:val="0"/>
        <w:spacing w:line="360" w:lineRule="auto"/>
        <w:rPr>
          <w:sz w:val="28"/>
          <w:szCs w:val="28"/>
        </w:rPr>
      </w:pPr>
      <w:r>
        <w:rPr>
          <w:rFonts w:hint="eastAsia"/>
          <w:sz w:val="28"/>
          <w:szCs w:val="28"/>
        </w:rPr>
        <w:lastRenderedPageBreak/>
        <w:t xml:space="preserve">　　</w:t>
      </w:r>
      <w:r>
        <w:rPr>
          <w:rFonts w:hint="eastAsia"/>
          <w:sz w:val="28"/>
          <w:szCs w:val="28"/>
        </w:rPr>
        <w:t>LD</w:t>
      </w:r>
      <w:r>
        <w:rPr>
          <w:rFonts w:ascii="標楷體" w:eastAsia="標楷體" w:hAnsi="標楷體" w:hint="eastAsia"/>
          <w:sz w:val="28"/>
          <w:szCs w:val="28"/>
        </w:rPr>
        <w:t>與</w:t>
      </w:r>
      <w:r w:rsidRPr="00735F85">
        <w:rPr>
          <w:rFonts w:eastAsia="標楷體"/>
          <w:sz w:val="28"/>
          <w:szCs w:val="28"/>
        </w:rPr>
        <w:t>LED</w:t>
      </w:r>
      <w:r>
        <w:rPr>
          <w:rFonts w:eastAsia="標楷體" w:hint="eastAsia"/>
          <w:sz w:val="28"/>
          <w:szCs w:val="28"/>
        </w:rPr>
        <w:t>的結構最大的不同在於</w:t>
      </w:r>
      <w:r>
        <w:rPr>
          <w:rFonts w:eastAsia="標楷體" w:hint="eastAsia"/>
          <w:sz w:val="28"/>
          <w:szCs w:val="28"/>
        </w:rPr>
        <w:t>LD</w:t>
      </w:r>
      <w:r>
        <w:rPr>
          <w:rFonts w:eastAsia="標楷體" w:hint="eastAsia"/>
          <w:sz w:val="28"/>
          <w:szCs w:val="28"/>
        </w:rPr>
        <w:t>都有雷射共振腔</w:t>
      </w:r>
      <w:r>
        <w:rPr>
          <w:rFonts w:eastAsia="標楷體" w:hint="eastAsia"/>
          <w:sz w:val="28"/>
          <w:szCs w:val="28"/>
        </w:rPr>
        <w:t>(Laser Cavity)</w:t>
      </w:r>
      <w:r>
        <w:rPr>
          <w:rFonts w:eastAsia="標楷體" w:hint="eastAsia"/>
          <w:sz w:val="28"/>
          <w:szCs w:val="28"/>
        </w:rPr>
        <w:t>的裝置，如此可使初始的自發輻射光部分會在共振腔內來回反射，形成累積性誘發輻射</w:t>
      </w:r>
      <w:r>
        <w:rPr>
          <w:rFonts w:eastAsia="標楷體" w:hint="eastAsia"/>
          <w:sz w:val="28"/>
          <w:szCs w:val="28"/>
        </w:rPr>
        <w:t>(Stimulated Emission)</w:t>
      </w:r>
      <w:r>
        <w:rPr>
          <w:rFonts w:eastAsia="標楷體" w:hint="eastAsia"/>
          <w:sz w:val="28"/>
          <w:szCs w:val="28"/>
        </w:rPr>
        <w:t>的光放大，最後在克服了共振腔的光損耗後，雷射光即被產生。</w:t>
      </w:r>
    </w:p>
    <w:p w:rsidR="002B5D4A" w:rsidRPr="004100EB" w:rsidRDefault="00F004C6" w:rsidP="004100EB">
      <w:pPr>
        <w:snapToGrid w:val="0"/>
        <w:spacing w:line="360" w:lineRule="auto"/>
        <w:rPr>
          <w:sz w:val="28"/>
          <w:szCs w:val="28"/>
        </w:rPr>
      </w:pPr>
      <w:r>
        <w:rPr>
          <w:rFonts w:hint="eastAsia"/>
          <w:sz w:val="28"/>
          <w:szCs w:val="28"/>
        </w:rPr>
        <w:t xml:space="preserve">　　</w:t>
      </w:r>
      <w:r>
        <w:rPr>
          <w:rFonts w:hint="eastAsia"/>
          <w:sz w:val="28"/>
          <w:szCs w:val="28"/>
        </w:rPr>
        <w:t>LED</w:t>
      </w:r>
      <w:r>
        <w:rPr>
          <w:rFonts w:ascii="標楷體" w:eastAsia="標楷體" w:hAnsi="標楷體" w:hint="eastAsia"/>
          <w:sz w:val="28"/>
          <w:szCs w:val="28"/>
        </w:rPr>
        <w:t>與</w:t>
      </w:r>
      <w:r>
        <w:rPr>
          <w:rFonts w:hint="eastAsia"/>
          <w:sz w:val="28"/>
          <w:szCs w:val="28"/>
        </w:rPr>
        <w:t>LD</w:t>
      </w:r>
      <w:r w:rsidRPr="008B598C">
        <w:rPr>
          <w:rFonts w:ascii="標楷體" w:eastAsia="標楷體" w:hAnsi="標楷體" w:hint="eastAsia"/>
          <w:sz w:val="28"/>
          <w:szCs w:val="28"/>
        </w:rPr>
        <w:t>的</w:t>
      </w:r>
      <w:r>
        <w:rPr>
          <w:rFonts w:ascii="標楷體" w:eastAsia="標楷體" w:hAnsi="標楷體" w:hint="eastAsia"/>
          <w:sz w:val="28"/>
          <w:szCs w:val="28"/>
        </w:rPr>
        <w:t>特性比較，由於LED發光機制為自發輻射，LD為誘發輻射，因此在輸出光波的帶寬(Bandwidth)上有明顯差異，LED之帶寬多為數十nm，LD之帶寬為LED之1/10以下(</w:t>
      </w:r>
      <w:r w:rsidR="00906232">
        <w:rPr>
          <w:rFonts w:ascii="標楷體" w:eastAsia="標楷體" w:hAnsi="標楷體" w:hint="eastAsia"/>
          <w:sz w:val="28"/>
          <w:szCs w:val="28"/>
        </w:rPr>
        <w:t>圖十七</w:t>
      </w:r>
      <w:r>
        <w:rPr>
          <w:rFonts w:ascii="標楷體" w:eastAsia="標楷體" w:hAnsi="標楷體" w:hint="eastAsia"/>
          <w:sz w:val="28"/>
          <w:szCs w:val="28"/>
        </w:rPr>
        <w:t>)。另外，驅動LD激發雷射光所需的臨界電流較大，但其雷射的光電轉換斜率較大，適合應用於較高調變速率的電光訊號轉換。</w:t>
      </w:r>
    </w:p>
    <w:tbl>
      <w:tblPr>
        <w:tblStyle w:val="a7"/>
        <w:tblpPr w:leftFromText="180" w:rightFromText="180" w:vertAnchor="text" w:horzAnchor="margin" w:tblpY="192"/>
        <w:tblW w:w="0" w:type="auto"/>
        <w:tblLook w:val="01E0"/>
      </w:tblPr>
      <w:tblGrid>
        <w:gridCol w:w="8528"/>
      </w:tblGrid>
      <w:tr w:rsidR="00F004C6" w:rsidRPr="00463038" w:rsidTr="00452303">
        <w:trPr>
          <w:trHeight w:val="3400"/>
        </w:trPr>
        <w:tc>
          <w:tcPr>
            <w:tcW w:w="8472" w:type="dxa"/>
          </w:tcPr>
          <w:p w:rsidR="00F004C6" w:rsidRPr="00463038" w:rsidRDefault="004100EB" w:rsidP="00ED631A">
            <w:pPr>
              <w:jc w:val="center"/>
              <w:rPr>
                <w:b/>
                <w:color w:val="000000"/>
                <w:sz w:val="28"/>
                <w:szCs w:val="28"/>
              </w:rPr>
            </w:pPr>
            <w:r w:rsidRPr="00463038">
              <w:rPr>
                <w:b/>
              </w:rPr>
              <w:object w:dxaOrig="10833" w:dyaOrig="4213">
                <v:shape id="_x0000_i1039" type="#_x0000_t75" style="width:427.5pt;height:166.5pt" o:ole="">
                  <v:imagedata r:id="rId38" o:title=""/>
                </v:shape>
                <o:OLEObject Type="Embed" ProgID="Visio.Drawing.11" ShapeID="_x0000_i1039" DrawAspect="Content" ObjectID="_1318840370" r:id="rId39"/>
              </w:object>
            </w:r>
          </w:p>
        </w:tc>
      </w:tr>
      <w:tr w:rsidR="00F004C6" w:rsidRPr="00463038" w:rsidTr="00ED631A">
        <w:tc>
          <w:tcPr>
            <w:tcW w:w="8472" w:type="dxa"/>
          </w:tcPr>
          <w:p w:rsidR="00F004C6" w:rsidRPr="00240686" w:rsidRDefault="004C0AD7" w:rsidP="00240686">
            <w:pPr>
              <w:pStyle w:val="af4"/>
            </w:pPr>
            <w:bookmarkStart w:id="35" w:name="_Toc245022015"/>
            <w:r w:rsidRPr="00240686">
              <w:rPr>
                <w:rFonts w:hint="eastAsia"/>
              </w:rPr>
              <w:t>圖十七</w:t>
            </w:r>
            <w:r w:rsidR="00F004C6" w:rsidRPr="00240686">
              <w:rPr>
                <w:rFonts w:hint="eastAsia"/>
              </w:rPr>
              <w:t xml:space="preserve"> LED與LD的特性比較</w:t>
            </w:r>
            <w:bookmarkEnd w:id="35"/>
            <w:r w:rsidR="00F004C6" w:rsidRPr="00240686">
              <w:t xml:space="preserve"> </w:t>
            </w:r>
          </w:p>
        </w:tc>
      </w:tr>
    </w:tbl>
    <w:p w:rsidR="00E73E25" w:rsidRDefault="00E73E25" w:rsidP="00E73E25">
      <w:pPr>
        <w:adjustRightInd w:val="0"/>
        <w:outlineLvl w:val="0"/>
        <w:rPr>
          <w:rFonts w:ascii="標楷體" w:eastAsia="標楷體" w:hAnsi="標楷體"/>
          <w:b/>
          <w:sz w:val="40"/>
          <w:szCs w:val="40"/>
        </w:rPr>
      </w:pPr>
    </w:p>
    <w:p w:rsidR="00E73E25" w:rsidRDefault="00E73E25" w:rsidP="00E73E25">
      <w:pPr>
        <w:adjustRightInd w:val="0"/>
        <w:outlineLvl w:val="0"/>
        <w:rPr>
          <w:rFonts w:ascii="標楷體" w:eastAsia="標楷體" w:hAnsi="標楷體"/>
          <w:b/>
          <w:sz w:val="40"/>
          <w:szCs w:val="40"/>
        </w:rPr>
      </w:pPr>
    </w:p>
    <w:p w:rsidR="00E73E25" w:rsidRDefault="00E73E25" w:rsidP="00E73E25">
      <w:pPr>
        <w:adjustRightInd w:val="0"/>
        <w:outlineLvl w:val="0"/>
        <w:rPr>
          <w:rFonts w:ascii="標楷體" w:eastAsia="標楷體" w:hAnsi="標楷體"/>
          <w:b/>
          <w:sz w:val="40"/>
          <w:szCs w:val="40"/>
        </w:rPr>
      </w:pPr>
    </w:p>
    <w:p w:rsidR="00E73E25" w:rsidRDefault="00E73E25" w:rsidP="00E73E25">
      <w:pPr>
        <w:adjustRightInd w:val="0"/>
        <w:outlineLvl w:val="0"/>
        <w:rPr>
          <w:rFonts w:ascii="標楷體" w:eastAsia="標楷體" w:hAnsi="標楷體"/>
          <w:b/>
          <w:sz w:val="40"/>
          <w:szCs w:val="40"/>
        </w:rPr>
      </w:pPr>
    </w:p>
    <w:p w:rsidR="004100EB" w:rsidRDefault="004100EB" w:rsidP="00E73E25">
      <w:pPr>
        <w:adjustRightInd w:val="0"/>
        <w:outlineLvl w:val="0"/>
        <w:rPr>
          <w:rFonts w:ascii="標楷體" w:eastAsia="標楷體" w:hAnsi="標楷體"/>
          <w:b/>
          <w:sz w:val="40"/>
          <w:szCs w:val="40"/>
        </w:rPr>
      </w:pPr>
    </w:p>
    <w:p w:rsidR="006E614E" w:rsidRPr="006C2093" w:rsidRDefault="006C2093" w:rsidP="006C2093">
      <w:pPr>
        <w:pStyle w:val="ab"/>
        <w:numPr>
          <w:ilvl w:val="0"/>
          <w:numId w:val="20"/>
        </w:numPr>
        <w:adjustRightInd w:val="0"/>
        <w:ind w:leftChars="0"/>
        <w:outlineLvl w:val="0"/>
        <w:rPr>
          <w:rFonts w:ascii="標楷體" w:eastAsia="標楷體" w:hAnsi="標楷體"/>
          <w:b/>
          <w:sz w:val="40"/>
          <w:szCs w:val="40"/>
        </w:rPr>
      </w:pPr>
      <w:r>
        <w:rPr>
          <w:rFonts w:ascii="標楷體" w:eastAsia="標楷體" w:hAnsi="標楷體" w:hint="eastAsia"/>
          <w:b/>
          <w:sz w:val="40"/>
          <w:szCs w:val="40"/>
        </w:rPr>
        <w:lastRenderedPageBreak/>
        <w:t xml:space="preserve"> </w:t>
      </w:r>
      <w:bookmarkStart w:id="36" w:name="_Toc245035316"/>
      <w:r w:rsidRPr="006C2093">
        <w:rPr>
          <w:rFonts w:ascii="標楷體" w:eastAsia="標楷體" w:hAnsi="標楷體" w:hint="eastAsia"/>
          <w:b/>
          <w:sz w:val="40"/>
          <w:szCs w:val="40"/>
        </w:rPr>
        <w:t>專題成品圖與實驗成果</w:t>
      </w:r>
      <w:bookmarkEnd w:id="36"/>
    </w:p>
    <w:p w:rsidR="009A0D0F" w:rsidRPr="00EC5F88" w:rsidRDefault="009A0D0F" w:rsidP="00A82AF9">
      <w:pPr>
        <w:pStyle w:val="2"/>
        <w:rPr>
          <w:rFonts w:ascii="標楷體" w:eastAsia="標楷體" w:hAnsi="標楷體"/>
          <w:b w:val="0"/>
          <w:sz w:val="28"/>
          <w:szCs w:val="28"/>
          <w:bdr w:val="single" w:sz="4" w:space="0" w:color="auto"/>
        </w:rPr>
      </w:pPr>
      <w:bookmarkStart w:id="37" w:name="_Toc245035317"/>
      <w:r w:rsidRPr="00EC5F88">
        <w:rPr>
          <w:rFonts w:ascii="標楷體" w:eastAsia="標楷體" w:hAnsi="標楷體" w:hint="eastAsia"/>
          <w:sz w:val="28"/>
          <w:szCs w:val="28"/>
          <w:bdr w:val="single" w:sz="4" w:space="0" w:color="auto"/>
        </w:rPr>
        <w:t>3-</w:t>
      </w:r>
      <w:r w:rsidR="00CB3566" w:rsidRPr="00EC5F88">
        <w:rPr>
          <w:rFonts w:ascii="標楷體" w:eastAsia="標楷體" w:hAnsi="標楷體" w:hint="eastAsia"/>
          <w:sz w:val="28"/>
          <w:szCs w:val="28"/>
          <w:bdr w:val="single" w:sz="4" w:space="0" w:color="auto"/>
        </w:rPr>
        <w:t>1專題成品展示</w:t>
      </w:r>
      <w:bookmarkEnd w:id="37"/>
    </w:p>
    <w:p w:rsidR="00CB3566" w:rsidRPr="000B3812" w:rsidRDefault="00CB3566" w:rsidP="009A0D0F">
      <w:pPr>
        <w:adjustRightInd w:val="0"/>
        <w:rPr>
          <w:rFonts w:ascii="標楷體" w:eastAsia="標楷體" w:hAnsi="標楷體"/>
          <w:sz w:val="28"/>
          <w:szCs w:val="28"/>
        </w:rPr>
      </w:pPr>
      <w:r>
        <w:rPr>
          <w:rFonts w:ascii="標楷體" w:eastAsia="標楷體" w:hAnsi="標楷體" w:hint="eastAsia"/>
          <w:b/>
          <w:sz w:val="28"/>
          <w:szCs w:val="28"/>
        </w:rPr>
        <w:t xml:space="preserve">　　</w:t>
      </w:r>
      <w:r w:rsidRPr="000B3812">
        <w:rPr>
          <w:rFonts w:ascii="標楷體" w:eastAsia="標楷體" w:hAnsi="標楷體" w:hint="eastAsia"/>
          <w:sz w:val="28"/>
          <w:szCs w:val="28"/>
        </w:rPr>
        <w:t>利用Protal2004設計，洗出模組所需要的電路板</w:t>
      </w:r>
      <w:r w:rsidR="000B3812" w:rsidRPr="000B3812">
        <w:rPr>
          <w:rFonts w:ascii="標楷體" w:eastAsia="標楷體" w:hAnsi="標楷體" w:hint="eastAsia"/>
          <w:sz w:val="28"/>
          <w:szCs w:val="28"/>
        </w:rPr>
        <w:t>，再搭配</w:t>
      </w:r>
      <w:r w:rsidR="000B3812" w:rsidRPr="000B3812">
        <w:rPr>
          <w:rFonts w:ascii="標楷體" w:eastAsia="標楷體" w:hAnsi="標楷體" w:hint="eastAsia"/>
          <w:color w:val="000000"/>
          <w:sz w:val="28"/>
          <w:szCs w:val="28"/>
        </w:rPr>
        <w:t>AppCAD線寬設定軟體，算出差動輸入端所需的線寬，強化差動輸入抗雜訊的能力</w:t>
      </w:r>
      <w:r w:rsidR="000B3812">
        <w:rPr>
          <w:rFonts w:ascii="標楷體" w:eastAsia="標楷體" w:hAnsi="標楷體" w:hint="eastAsia"/>
          <w:color w:val="000000"/>
          <w:sz w:val="28"/>
          <w:szCs w:val="28"/>
        </w:rPr>
        <w:t>。</w:t>
      </w:r>
    </w:p>
    <w:tbl>
      <w:tblPr>
        <w:tblStyle w:val="a7"/>
        <w:tblW w:w="0" w:type="auto"/>
        <w:tblLook w:val="01E0"/>
      </w:tblPr>
      <w:tblGrid>
        <w:gridCol w:w="8528"/>
      </w:tblGrid>
      <w:tr w:rsidR="00CB3566" w:rsidTr="000B3812">
        <w:trPr>
          <w:trHeight w:val="3442"/>
        </w:trPr>
        <w:tc>
          <w:tcPr>
            <w:tcW w:w="8528" w:type="dxa"/>
          </w:tcPr>
          <w:p w:rsidR="00CB3566" w:rsidRDefault="00CB3566" w:rsidP="00745041">
            <w:pPr>
              <w:adjustRightInd w:val="0"/>
              <w:jc w:val="center"/>
              <w:rPr>
                <w:rFonts w:ascii="標楷體" w:eastAsia="標楷體" w:hAnsi="標楷體"/>
                <w:sz w:val="28"/>
                <w:szCs w:val="28"/>
              </w:rPr>
            </w:pPr>
            <w:r w:rsidRPr="00221346">
              <w:rPr>
                <w:rFonts w:ascii="標楷體" w:eastAsia="標楷體" w:hAnsi="標楷體"/>
                <w:noProof/>
                <w:sz w:val="28"/>
                <w:szCs w:val="28"/>
              </w:rPr>
              <w:drawing>
                <wp:inline distT="0" distB="0" distL="0" distR="0">
                  <wp:extent cx="4614987" cy="2058019"/>
                  <wp:effectExtent l="19050" t="0" r="0" b="0"/>
                  <wp:docPr id="3" name="圖片 4"/>
                  <wp:cNvGraphicFramePr/>
                  <a:graphic xmlns:a="http://schemas.openxmlformats.org/drawingml/2006/main">
                    <a:graphicData uri="http://schemas.openxmlformats.org/drawingml/2006/picture">
                      <pic:pic xmlns:pic="http://schemas.openxmlformats.org/drawingml/2006/picture">
                        <pic:nvPicPr>
                          <pic:cNvPr id="22532" name="Picture 4"/>
                          <pic:cNvPicPr>
                            <a:picLocks noChangeAspect="1" noChangeArrowheads="1"/>
                          </pic:cNvPicPr>
                        </pic:nvPicPr>
                        <pic:blipFill>
                          <a:blip r:embed="rId40"/>
                          <a:srcRect/>
                          <a:stretch>
                            <a:fillRect/>
                          </a:stretch>
                        </pic:blipFill>
                        <pic:spPr bwMode="auto">
                          <a:xfrm>
                            <a:off x="0" y="0"/>
                            <a:ext cx="4622711" cy="2061463"/>
                          </a:xfrm>
                          <a:prstGeom prst="rect">
                            <a:avLst/>
                          </a:prstGeom>
                          <a:noFill/>
                          <a:ln w="9525">
                            <a:noFill/>
                            <a:miter lim="800000"/>
                            <a:headEnd/>
                            <a:tailEnd/>
                          </a:ln>
                        </pic:spPr>
                      </pic:pic>
                    </a:graphicData>
                  </a:graphic>
                </wp:inline>
              </w:drawing>
            </w:r>
          </w:p>
        </w:tc>
      </w:tr>
      <w:tr w:rsidR="00CB3566" w:rsidTr="000B3812">
        <w:trPr>
          <w:trHeight w:val="455"/>
        </w:trPr>
        <w:tc>
          <w:tcPr>
            <w:tcW w:w="8528" w:type="dxa"/>
          </w:tcPr>
          <w:p w:rsidR="00CB3566" w:rsidRDefault="00CB3566" w:rsidP="00240686">
            <w:pPr>
              <w:pStyle w:val="af4"/>
            </w:pPr>
            <w:bookmarkStart w:id="38" w:name="_Toc245022016"/>
            <w:r>
              <w:rPr>
                <w:rFonts w:hint="eastAsia"/>
              </w:rPr>
              <w:t>圖</w:t>
            </w:r>
            <w:r w:rsidR="005D7099">
              <w:rPr>
                <w:rFonts w:hint="eastAsia"/>
              </w:rPr>
              <w:t>十八</w:t>
            </w:r>
            <w:r>
              <w:rPr>
                <w:rFonts w:hint="eastAsia"/>
              </w:rPr>
              <w:t xml:space="preserve"> PCB板設計圖</w:t>
            </w:r>
            <w:bookmarkEnd w:id="38"/>
          </w:p>
        </w:tc>
      </w:tr>
    </w:tbl>
    <w:p w:rsidR="00CB3566" w:rsidRPr="00DD1CE5" w:rsidRDefault="000B3812" w:rsidP="009A0D0F">
      <w:pPr>
        <w:adjustRightInd w:val="0"/>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Pr="00EC5F88">
        <w:rPr>
          <w:rFonts w:ascii="標楷體" w:eastAsia="標楷體" w:hAnsi="標楷體" w:hint="eastAsia"/>
          <w:color w:val="000000"/>
          <w:sz w:val="28"/>
          <w:szCs w:val="28"/>
        </w:rPr>
        <w:t>我所使用的感光電路板FR-4，線距G=</w:t>
      </w:r>
      <w:smartTag w:uri="urn:schemas-microsoft-com:office:smarttags" w:element="chmetcnv">
        <w:smartTagPr>
          <w:attr w:name="TCSC" w:val="0"/>
          <w:attr w:name="NumberType" w:val="1"/>
          <w:attr w:name="Negative" w:val="False"/>
          <w:attr w:name="HasSpace" w:val="False"/>
          <w:attr w:name="SourceValue" w:val="0.635"/>
          <w:attr w:name="UnitName" w:val="m"/>
        </w:smartTagPr>
        <w:r w:rsidRPr="00EC5F88">
          <w:rPr>
            <w:rFonts w:ascii="標楷體" w:eastAsia="標楷體" w:hAnsi="標楷體" w:hint="eastAsia"/>
            <w:color w:val="000000"/>
            <w:sz w:val="28"/>
            <w:szCs w:val="28"/>
          </w:rPr>
          <w:t>0.635m</w:t>
        </w:r>
      </w:smartTag>
      <w:r w:rsidRPr="00EC5F88">
        <w:rPr>
          <w:rFonts w:ascii="標楷體" w:eastAsia="標楷體" w:hAnsi="標楷體" w:hint="eastAsia"/>
          <w:color w:val="000000"/>
          <w:sz w:val="28"/>
          <w:szCs w:val="28"/>
        </w:rPr>
        <w:t>m、板厚H=</w:t>
      </w:r>
      <w:smartTag w:uri="urn:schemas-microsoft-com:office:smarttags" w:element="chmetcnv">
        <w:smartTagPr>
          <w:attr w:name="TCSC" w:val="0"/>
          <w:attr w:name="NumberType" w:val="1"/>
          <w:attr w:name="Negative" w:val="False"/>
          <w:attr w:name="HasSpace" w:val="False"/>
          <w:attr w:name="SourceValue" w:val="1.6"/>
          <w:attr w:name="UnitName" w:val="m"/>
        </w:smartTagPr>
        <w:r w:rsidRPr="00EC5F88">
          <w:rPr>
            <w:rFonts w:ascii="標楷體" w:eastAsia="標楷體" w:hAnsi="標楷體" w:hint="eastAsia"/>
            <w:color w:val="000000"/>
            <w:sz w:val="28"/>
            <w:szCs w:val="28"/>
          </w:rPr>
          <w:t>1.6m</w:t>
        </w:r>
      </w:smartTag>
      <w:r w:rsidRPr="00EC5F88">
        <w:rPr>
          <w:rFonts w:ascii="標楷體" w:eastAsia="標楷體" w:hAnsi="標楷體" w:hint="eastAsia"/>
          <w:color w:val="000000"/>
          <w:sz w:val="28"/>
          <w:szCs w:val="28"/>
        </w:rPr>
        <w:t>m、銅厚T=</w:t>
      </w:r>
      <w:smartTag w:uri="urn:schemas-microsoft-com:office:smarttags" w:element="chmetcnv">
        <w:smartTagPr>
          <w:attr w:name="TCSC" w:val="0"/>
          <w:attr w:name="NumberType" w:val="1"/>
          <w:attr w:name="Negative" w:val="False"/>
          <w:attr w:name="HasSpace" w:val="False"/>
          <w:attr w:name="SourceValue" w:val="0.15"/>
          <w:attr w:name="UnitName" w:val="m"/>
        </w:smartTagPr>
        <w:r w:rsidRPr="00EC5F88">
          <w:rPr>
            <w:rFonts w:ascii="標楷體" w:eastAsia="標楷體" w:hAnsi="標楷體" w:hint="eastAsia"/>
            <w:color w:val="000000"/>
            <w:sz w:val="28"/>
            <w:szCs w:val="28"/>
          </w:rPr>
          <w:t>0.15m</w:t>
        </w:r>
      </w:smartTag>
      <w:r w:rsidRPr="00EC5F88">
        <w:rPr>
          <w:rFonts w:ascii="標楷體" w:eastAsia="標楷體" w:hAnsi="標楷體" w:hint="eastAsia"/>
          <w:color w:val="000000"/>
          <w:sz w:val="28"/>
          <w:szCs w:val="28"/>
        </w:rPr>
        <w:t>m</w:t>
      </w:r>
      <w:r w:rsidR="00EC5F88" w:rsidRPr="00EC5F88">
        <w:rPr>
          <w:rFonts w:ascii="標楷體" w:eastAsia="標楷體" w:hAnsi="標楷體" w:hint="eastAsia"/>
          <w:color w:val="000000"/>
          <w:sz w:val="28"/>
          <w:szCs w:val="28"/>
        </w:rPr>
        <w:t>。經過計算後理想的輸入端線寬為</w:t>
      </w:r>
      <w:smartTag w:uri="urn:schemas-microsoft-com:office:smarttags" w:element="chmetcnv">
        <w:smartTagPr>
          <w:attr w:name="TCSC" w:val="0"/>
          <w:attr w:name="NumberType" w:val="1"/>
          <w:attr w:name="Negative" w:val="False"/>
          <w:attr w:name="HasSpace" w:val="False"/>
          <w:attr w:name="SourceValue" w:val="2.27"/>
          <w:attr w:name="UnitName" w:val="m"/>
        </w:smartTagPr>
        <w:r w:rsidR="00EC5F88" w:rsidRPr="00EC5F88">
          <w:rPr>
            <w:rFonts w:ascii="標楷體" w:eastAsia="標楷體" w:hAnsi="標楷體" w:hint="eastAsia"/>
            <w:color w:val="000000"/>
            <w:sz w:val="28"/>
            <w:szCs w:val="28"/>
          </w:rPr>
          <w:t>2.27m</w:t>
        </w:r>
      </w:smartTag>
      <w:r w:rsidR="00EC5F88" w:rsidRPr="00EC5F88">
        <w:rPr>
          <w:rFonts w:ascii="標楷體" w:eastAsia="標楷體" w:hAnsi="標楷體" w:hint="eastAsia"/>
          <w:color w:val="000000"/>
          <w:sz w:val="28"/>
          <w:szCs w:val="28"/>
        </w:rPr>
        <w:t>m。</w:t>
      </w:r>
    </w:p>
    <w:tbl>
      <w:tblPr>
        <w:tblStyle w:val="a7"/>
        <w:tblW w:w="0" w:type="auto"/>
        <w:tblLook w:val="01E0"/>
      </w:tblPr>
      <w:tblGrid>
        <w:gridCol w:w="8368"/>
      </w:tblGrid>
      <w:tr w:rsidR="00CB3566" w:rsidTr="00DD1CE5">
        <w:trPr>
          <w:trHeight w:val="3393"/>
        </w:trPr>
        <w:tc>
          <w:tcPr>
            <w:tcW w:w="8368" w:type="dxa"/>
          </w:tcPr>
          <w:p w:rsidR="00CB3566" w:rsidRDefault="00CB3566" w:rsidP="00745041">
            <w:pPr>
              <w:adjustRightInd w:val="0"/>
              <w:jc w:val="center"/>
              <w:rPr>
                <w:rFonts w:ascii="標楷體" w:eastAsia="標楷體" w:hAnsi="標楷體"/>
                <w:sz w:val="28"/>
                <w:szCs w:val="28"/>
              </w:rPr>
            </w:pPr>
            <w:r>
              <w:rPr>
                <w:rFonts w:ascii="標楷體" w:eastAsia="標楷體" w:hAnsi="標楷體"/>
                <w:noProof/>
                <w:sz w:val="26"/>
                <w:szCs w:val="26"/>
              </w:rPr>
              <w:drawing>
                <wp:inline distT="0" distB="0" distL="0" distR="0">
                  <wp:extent cx="4086225" cy="1895475"/>
                  <wp:effectExtent l="19050" t="0" r="9525" b="0"/>
                  <wp:docPr id="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srcRect/>
                          <a:stretch>
                            <a:fillRect/>
                          </a:stretch>
                        </pic:blipFill>
                        <pic:spPr bwMode="auto">
                          <a:xfrm>
                            <a:off x="0" y="0"/>
                            <a:ext cx="4086225" cy="1895475"/>
                          </a:xfrm>
                          <a:prstGeom prst="rect">
                            <a:avLst/>
                          </a:prstGeom>
                          <a:noFill/>
                          <a:ln w="9525">
                            <a:noFill/>
                            <a:miter lim="800000"/>
                            <a:headEnd/>
                            <a:tailEnd/>
                          </a:ln>
                        </pic:spPr>
                      </pic:pic>
                    </a:graphicData>
                  </a:graphic>
                </wp:inline>
              </w:drawing>
            </w:r>
          </w:p>
        </w:tc>
      </w:tr>
      <w:tr w:rsidR="00CB3566" w:rsidTr="00745041">
        <w:tc>
          <w:tcPr>
            <w:tcW w:w="8368" w:type="dxa"/>
          </w:tcPr>
          <w:p w:rsidR="00CB3566" w:rsidRDefault="005D7099" w:rsidP="00240686">
            <w:pPr>
              <w:pStyle w:val="af4"/>
            </w:pPr>
            <w:bookmarkStart w:id="39" w:name="_Toc245022017"/>
            <w:r>
              <w:rPr>
                <w:rFonts w:hint="eastAsia"/>
              </w:rPr>
              <w:t>圖十九</w:t>
            </w:r>
            <w:r w:rsidR="00CB3566">
              <w:rPr>
                <w:rFonts w:hint="eastAsia"/>
              </w:rPr>
              <w:t xml:space="preserve"> 利用</w:t>
            </w:r>
            <w:r w:rsidR="00CB3566" w:rsidRPr="008579B8">
              <w:rPr>
                <w:rFonts w:hint="eastAsia"/>
              </w:rPr>
              <w:t>AppCAD線寬軟體設定</w:t>
            </w:r>
            <w:r w:rsidR="00CB3566">
              <w:rPr>
                <w:rFonts w:hint="eastAsia"/>
              </w:rPr>
              <w:t>差動輸入端的線寬</w:t>
            </w:r>
            <w:bookmarkEnd w:id="39"/>
          </w:p>
        </w:tc>
      </w:tr>
    </w:tbl>
    <w:p w:rsidR="00CB3566" w:rsidRPr="00240686" w:rsidRDefault="00EC5F88" w:rsidP="009A0D0F">
      <w:pPr>
        <w:adjustRightInd w:val="0"/>
        <w:rPr>
          <w:rFonts w:ascii="標楷體" w:eastAsia="標楷體" w:hAnsi="標楷體"/>
          <w:b/>
          <w:sz w:val="28"/>
          <w:szCs w:val="28"/>
        </w:rPr>
      </w:pPr>
      <w:r>
        <w:rPr>
          <w:rFonts w:ascii="標楷體" w:eastAsia="標楷體" w:hAnsi="標楷體" w:hint="eastAsia"/>
          <w:b/>
          <w:sz w:val="28"/>
          <w:szCs w:val="28"/>
        </w:rPr>
        <w:lastRenderedPageBreak/>
        <w:t xml:space="preserve">　　</w:t>
      </w:r>
      <w:r w:rsidRPr="00EC5F88">
        <w:rPr>
          <w:rFonts w:ascii="標楷體" w:eastAsia="標楷體" w:hAnsi="標楷體" w:hint="eastAsia"/>
          <w:sz w:val="28"/>
          <w:szCs w:val="28"/>
        </w:rPr>
        <w:t>經過模組化後的電路，包含差動輸入端、LD的輸出端、5V的電源供應器。</w:t>
      </w:r>
    </w:p>
    <w:tbl>
      <w:tblPr>
        <w:tblStyle w:val="a7"/>
        <w:tblW w:w="0" w:type="auto"/>
        <w:tblLook w:val="01E0"/>
      </w:tblPr>
      <w:tblGrid>
        <w:gridCol w:w="8368"/>
      </w:tblGrid>
      <w:tr w:rsidR="00EC5F88" w:rsidTr="00C21A36">
        <w:trPr>
          <w:trHeight w:val="4787"/>
        </w:trPr>
        <w:tc>
          <w:tcPr>
            <w:tcW w:w="8368" w:type="dxa"/>
          </w:tcPr>
          <w:p w:rsidR="00EC5F88" w:rsidRDefault="00C21A36" w:rsidP="00745041">
            <w:pPr>
              <w:adjustRightInd w:val="0"/>
              <w:jc w:val="center"/>
              <w:rPr>
                <w:rFonts w:ascii="標楷體" w:eastAsia="標楷體" w:hAnsi="標楷體"/>
                <w:sz w:val="28"/>
                <w:szCs w:val="28"/>
              </w:rPr>
            </w:pPr>
            <w:r>
              <w:object w:dxaOrig="10311" w:dyaOrig="5602">
                <v:shape id="_x0000_i1040" type="#_x0000_t75" style="width:386.25pt;height:219pt" o:ole="">
                  <v:imagedata r:id="rId42" o:title=""/>
                </v:shape>
                <o:OLEObject Type="Embed" ProgID="Visio.Drawing.11" ShapeID="_x0000_i1040" DrawAspect="Content" ObjectID="_1318840371" r:id="rId43"/>
              </w:object>
            </w:r>
          </w:p>
        </w:tc>
      </w:tr>
      <w:tr w:rsidR="00EC5F88" w:rsidTr="00745041">
        <w:tc>
          <w:tcPr>
            <w:tcW w:w="8368" w:type="dxa"/>
          </w:tcPr>
          <w:p w:rsidR="00EC5F88" w:rsidRDefault="005D7099" w:rsidP="00240686">
            <w:pPr>
              <w:pStyle w:val="af4"/>
            </w:pPr>
            <w:bookmarkStart w:id="40" w:name="_Toc245022018"/>
            <w:r>
              <w:rPr>
                <w:rFonts w:hint="eastAsia"/>
              </w:rPr>
              <w:t>圖二十</w:t>
            </w:r>
            <w:r w:rsidR="00EC5F88">
              <w:rPr>
                <w:rFonts w:hint="eastAsia"/>
              </w:rPr>
              <w:t xml:space="preserve"> PCB</w:t>
            </w:r>
            <w:bookmarkEnd w:id="40"/>
          </w:p>
        </w:tc>
      </w:tr>
    </w:tbl>
    <w:p w:rsidR="00EC5F88" w:rsidRPr="00EC5F88" w:rsidRDefault="00240686" w:rsidP="00A82AF9">
      <w:pPr>
        <w:pStyle w:val="2"/>
        <w:rPr>
          <w:rFonts w:ascii="標楷體" w:eastAsia="標楷體" w:hAnsi="標楷體"/>
          <w:b w:val="0"/>
          <w:sz w:val="28"/>
          <w:szCs w:val="28"/>
          <w:bdr w:val="single" w:sz="4" w:space="0" w:color="auto"/>
        </w:rPr>
      </w:pPr>
      <w:r>
        <w:rPr>
          <w:rFonts w:ascii="標楷體" w:eastAsia="標楷體" w:hAnsi="標楷體" w:hint="eastAsia"/>
          <w:sz w:val="28"/>
          <w:szCs w:val="28"/>
          <w:bdr w:val="single" w:sz="4" w:space="0" w:color="auto"/>
        </w:rPr>
        <w:t xml:space="preserve">　</w:t>
      </w:r>
      <w:bookmarkStart w:id="41" w:name="_Toc245035318"/>
      <w:r w:rsidRPr="00EC5F88">
        <w:rPr>
          <w:rFonts w:ascii="標楷體" w:eastAsia="標楷體" w:hAnsi="標楷體" w:hint="eastAsia"/>
          <w:sz w:val="28"/>
          <w:szCs w:val="28"/>
          <w:bdr w:val="single" w:sz="4" w:space="0" w:color="auto"/>
        </w:rPr>
        <w:t>3-2實驗成果展示</w:t>
      </w:r>
      <w:bookmarkEnd w:id="41"/>
    </w:p>
    <w:p w:rsidR="00206B2F" w:rsidRPr="006B0BC9" w:rsidRDefault="00206B2F" w:rsidP="006B0BC9">
      <w:pPr>
        <w:adjustRightInd w:val="0"/>
        <w:rPr>
          <w:rFonts w:ascii="標楷體" w:eastAsia="標楷體" w:hAnsi="標楷體"/>
          <w:b/>
          <w:sz w:val="28"/>
          <w:szCs w:val="28"/>
        </w:rPr>
      </w:pPr>
      <w:r w:rsidRPr="006B0BC9">
        <w:rPr>
          <w:rFonts w:ascii="標楷體" w:eastAsia="標楷體" w:hAnsi="標楷體" w:hint="eastAsia"/>
          <w:b/>
          <w:sz w:val="28"/>
          <w:szCs w:val="28"/>
        </w:rPr>
        <w:t>實驗一、量測與調整光發射機之輸出光功率大小</w:t>
      </w:r>
    </w:p>
    <w:tbl>
      <w:tblPr>
        <w:tblStyle w:val="a7"/>
        <w:tblW w:w="0" w:type="auto"/>
        <w:jc w:val="center"/>
        <w:tblInd w:w="-499" w:type="dxa"/>
        <w:tblLook w:val="01E0"/>
      </w:tblPr>
      <w:tblGrid>
        <w:gridCol w:w="8407"/>
      </w:tblGrid>
      <w:tr w:rsidR="00206B2F" w:rsidTr="00C21A36">
        <w:trPr>
          <w:trHeight w:val="3545"/>
          <w:jc w:val="center"/>
        </w:trPr>
        <w:tc>
          <w:tcPr>
            <w:tcW w:w="8407" w:type="dxa"/>
          </w:tcPr>
          <w:p w:rsidR="00206B2F" w:rsidRDefault="00C21A36" w:rsidP="00745041">
            <w:pPr>
              <w:adjustRightInd w:val="0"/>
              <w:jc w:val="center"/>
              <w:rPr>
                <w:rFonts w:ascii="標楷體" w:eastAsia="標楷體" w:hAnsi="標楷體"/>
                <w:sz w:val="28"/>
                <w:szCs w:val="28"/>
              </w:rPr>
            </w:pPr>
            <w:r>
              <w:object w:dxaOrig="6594" w:dyaOrig="2701">
                <v:shape id="_x0000_i1041" type="#_x0000_t75" style="width:294.75pt;height:143.25pt" o:ole="">
                  <v:imagedata r:id="rId44" o:title=""/>
                </v:shape>
                <o:OLEObject Type="Embed" ProgID="Visio.Drawing.11" ShapeID="_x0000_i1041" DrawAspect="Content" ObjectID="_1318840372" r:id="rId45"/>
              </w:object>
            </w:r>
          </w:p>
        </w:tc>
      </w:tr>
      <w:tr w:rsidR="00206B2F" w:rsidTr="00745041">
        <w:trPr>
          <w:jc w:val="center"/>
        </w:trPr>
        <w:tc>
          <w:tcPr>
            <w:tcW w:w="8407" w:type="dxa"/>
          </w:tcPr>
          <w:p w:rsidR="00206B2F" w:rsidRDefault="005D7099" w:rsidP="00240686">
            <w:pPr>
              <w:pStyle w:val="af4"/>
            </w:pPr>
            <w:bookmarkStart w:id="42" w:name="_Toc245022019"/>
            <w:r>
              <w:rPr>
                <w:rFonts w:hint="eastAsia"/>
              </w:rPr>
              <w:t>圖二十一</w:t>
            </w:r>
            <w:r w:rsidR="00206B2F">
              <w:rPr>
                <w:rFonts w:hint="eastAsia"/>
              </w:rPr>
              <w:t xml:space="preserve"> 實驗一的方塊圖一</w:t>
            </w:r>
            <w:bookmarkEnd w:id="42"/>
          </w:p>
        </w:tc>
      </w:tr>
    </w:tbl>
    <w:p w:rsidR="00C21A36" w:rsidRDefault="00C21A36" w:rsidP="00206B2F">
      <w:pPr>
        <w:adjustRightInd w:val="0"/>
        <w:rPr>
          <w:rFonts w:ascii="標楷體" w:eastAsia="標楷體" w:hAnsi="標楷體"/>
          <w:b/>
          <w:sz w:val="28"/>
          <w:szCs w:val="28"/>
        </w:rPr>
      </w:pPr>
    </w:p>
    <w:p w:rsidR="00206B2F" w:rsidRPr="003240DF" w:rsidRDefault="00206B2F" w:rsidP="00206B2F">
      <w:pPr>
        <w:adjustRightInd w:val="0"/>
        <w:rPr>
          <w:rFonts w:ascii="標楷體" w:eastAsia="標楷體" w:hAnsi="標楷體"/>
          <w:sz w:val="28"/>
          <w:szCs w:val="28"/>
        </w:rPr>
      </w:pPr>
      <w:r w:rsidRPr="004621DC">
        <w:rPr>
          <w:rFonts w:ascii="標楷體" w:eastAsia="標楷體" w:hAnsi="標楷體"/>
          <w:b/>
          <w:sz w:val="28"/>
          <w:szCs w:val="28"/>
        </w:rPr>
        <w:lastRenderedPageBreak/>
        <w:t>步驟一：</w:t>
      </w:r>
      <w:r w:rsidRPr="003240DF">
        <w:rPr>
          <w:rFonts w:ascii="標楷體" w:eastAsia="標楷體" w:hAnsi="標楷體"/>
          <w:sz w:val="28"/>
          <w:szCs w:val="28"/>
        </w:rPr>
        <w:t>不接任何訊號，將</w:t>
      </w:r>
      <w:r w:rsidR="006B0BC9">
        <w:rPr>
          <w:rFonts w:ascii="標楷體" w:eastAsia="標楷體" w:hAnsi="標楷體" w:hint="eastAsia"/>
          <w:sz w:val="28"/>
          <w:szCs w:val="28"/>
        </w:rPr>
        <w:t>輸出端</w:t>
      </w:r>
      <w:r w:rsidRPr="003240DF">
        <w:rPr>
          <w:rFonts w:ascii="標楷體" w:eastAsia="標楷體" w:hAnsi="標楷體" w:hint="eastAsia"/>
          <w:sz w:val="28"/>
          <w:szCs w:val="28"/>
        </w:rPr>
        <w:t>接到光功率計。如圖</w:t>
      </w:r>
      <w:r w:rsidRPr="003240DF">
        <w:rPr>
          <w:rFonts w:ascii="標楷體" w:eastAsia="標楷體" w:hAnsi="標楷體"/>
          <w:sz w:val="28"/>
          <w:szCs w:val="28"/>
        </w:rPr>
        <w:t xml:space="preserve"> </w:t>
      </w:r>
      <w:r w:rsidR="006B0BC9">
        <w:rPr>
          <w:rFonts w:ascii="標楷體" w:eastAsia="標楷體" w:hAnsi="標楷體" w:hint="eastAsia"/>
          <w:sz w:val="28"/>
          <w:szCs w:val="28"/>
        </w:rPr>
        <w:t>二十一</w:t>
      </w:r>
      <w:r w:rsidRPr="003240DF">
        <w:rPr>
          <w:rFonts w:ascii="標楷體" w:eastAsia="標楷體" w:hAnsi="標楷體"/>
          <w:sz w:val="28"/>
          <w:szCs w:val="28"/>
        </w:rPr>
        <w:t xml:space="preserve">。 </w:t>
      </w:r>
    </w:p>
    <w:p w:rsidR="006B0BC9" w:rsidRDefault="00206B2F" w:rsidP="00206B2F">
      <w:pPr>
        <w:adjustRightInd w:val="0"/>
        <w:rPr>
          <w:rFonts w:ascii="標楷體" w:eastAsia="標楷體" w:hAnsi="標楷體"/>
          <w:sz w:val="28"/>
          <w:szCs w:val="28"/>
        </w:rPr>
      </w:pPr>
      <w:r w:rsidRPr="004621DC">
        <w:rPr>
          <w:rFonts w:ascii="標楷體" w:eastAsia="標楷體" w:hAnsi="標楷體" w:hint="eastAsia"/>
          <w:b/>
          <w:sz w:val="28"/>
          <w:szCs w:val="28"/>
        </w:rPr>
        <w:t>步驟二：</w:t>
      </w:r>
      <w:r w:rsidRPr="003240DF">
        <w:rPr>
          <w:rFonts w:ascii="標楷體" w:eastAsia="標楷體" w:hAnsi="標楷體" w:hint="eastAsia"/>
          <w:sz w:val="28"/>
          <w:szCs w:val="28"/>
        </w:rPr>
        <w:t>一開始先不完全卡入，觀察光功率計避免</w:t>
      </w:r>
      <w:r w:rsidRPr="003240DF">
        <w:rPr>
          <w:rFonts w:ascii="標楷體" w:eastAsia="標楷體" w:hAnsi="標楷體"/>
          <w:sz w:val="28"/>
          <w:szCs w:val="28"/>
        </w:rPr>
        <w:t xml:space="preserve"> </w:t>
      </w:r>
      <w:r w:rsidRPr="003240DF">
        <w:rPr>
          <w:rFonts w:ascii="標楷體" w:eastAsia="標楷體" w:hAnsi="標楷體" w:hint="eastAsia"/>
          <w:sz w:val="28"/>
          <w:szCs w:val="28"/>
        </w:rPr>
        <w:t>超過</w:t>
      </w:r>
      <w:r w:rsidR="006B0BC9">
        <w:rPr>
          <w:rFonts w:ascii="標楷體" w:eastAsia="標楷體" w:hAnsi="標楷體" w:hint="eastAsia"/>
          <w:sz w:val="28"/>
          <w:szCs w:val="28"/>
        </w:rPr>
        <w:t>光功率計的</w:t>
      </w:r>
    </w:p>
    <w:p w:rsidR="00206B2F" w:rsidRPr="003240DF" w:rsidRDefault="006B0BC9" w:rsidP="00206B2F">
      <w:pPr>
        <w:adjustRightInd w:val="0"/>
        <w:rPr>
          <w:rFonts w:ascii="標楷體" w:eastAsia="標楷體" w:hAnsi="標楷體"/>
          <w:sz w:val="28"/>
          <w:szCs w:val="28"/>
        </w:rPr>
      </w:pPr>
      <w:r>
        <w:rPr>
          <w:rFonts w:ascii="標楷體" w:eastAsia="標楷體" w:hAnsi="標楷體" w:hint="eastAsia"/>
          <w:sz w:val="28"/>
          <w:szCs w:val="28"/>
        </w:rPr>
        <w:t xml:space="preserve">        最大承受功率</w:t>
      </w:r>
      <w:r w:rsidR="00206B2F" w:rsidRPr="003240DF">
        <w:rPr>
          <w:rFonts w:ascii="標楷體" w:eastAsia="標楷體" w:hAnsi="標楷體" w:hint="eastAsia"/>
          <w:sz w:val="28"/>
          <w:szCs w:val="28"/>
        </w:rPr>
        <w:t>。</w:t>
      </w:r>
      <w:r w:rsidR="00206B2F" w:rsidRPr="003240DF">
        <w:rPr>
          <w:rFonts w:ascii="標楷體" w:eastAsia="標楷體" w:hAnsi="標楷體"/>
          <w:sz w:val="28"/>
          <w:szCs w:val="28"/>
        </w:rPr>
        <w:t xml:space="preserve"> </w:t>
      </w:r>
    </w:p>
    <w:p w:rsidR="00206B2F" w:rsidRDefault="00206B2F" w:rsidP="00206B2F">
      <w:pPr>
        <w:adjustRightInd w:val="0"/>
        <w:rPr>
          <w:rFonts w:ascii="標楷體" w:eastAsia="標楷體" w:hAnsi="標楷體"/>
          <w:b/>
          <w:sz w:val="28"/>
          <w:szCs w:val="28"/>
        </w:rPr>
      </w:pPr>
      <w:r w:rsidRPr="004621DC">
        <w:rPr>
          <w:rFonts w:ascii="標楷體" w:eastAsia="標楷體" w:hAnsi="標楷體"/>
          <w:b/>
          <w:sz w:val="28"/>
          <w:szCs w:val="28"/>
        </w:rPr>
        <w:t>步驟三：</w:t>
      </w:r>
      <w:r w:rsidRPr="003240DF">
        <w:rPr>
          <w:rFonts w:ascii="標楷體" w:eastAsia="標楷體" w:hAnsi="標楷體"/>
          <w:sz w:val="28"/>
          <w:szCs w:val="28"/>
        </w:rPr>
        <w:t xml:space="preserve">調整可變電阻，讓光功率達到我們要的值 </w:t>
      </w:r>
      <w:r w:rsidRPr="003240DF">
        <w:rPr>
          <w:rFonts w:ascii="標楷體" w:eastAsia="標楷體" w:hAnsi="標楷體" w:hint="eastAsia"/>
          <w:b/>
          <w:sz w:val="28"/>
          <w:szCs w:val="28"/>
        </w:rPr>
        <w:t>。</w:t>
      </w:r>
    </w:p>
    <w:p w:rsidR="00206B2F" w:rsidRDefault="00206B2F" w:rsidP="00206B2F">
      <w:pPr>
        <w:adjustRightInd w:val="0"/>
        <w:rPr>
          <w:rFonts w:ascii="標楷體" w:eastAsia="標楷體" w:hAnsi="標楷體"/>
          <w:b/>
          <w:sz w:val="28"/>
          <w:szCs w:val="28"/>
        </w:rPr>
      </w:pPr>
    </w:p>
    <w:tbl>
      <w:tblPr>
        <w:tblStyle w:val="a7"/>
        <w:tblW w:w="0" w:type="auto"/>
        <w:tblLook w:val="01E0"/>
      </w:tblPr>
      <w:tblGrid>
        <w:gridCol w:w="8368"/>
      </w:tblGrid>
      <w:tr w:rsidR="00206B2F" w:rsidTr="00745041">
        <w:tc>
          <w:tcPr>
            <w:tcW w:w="8368" w:type="dxa"/>
          </w:tcPr>
          <w:p w:rsidR="00206B2F" w:rsidRDefault="00206B2F" w:rsidP="00745041">
            <w:pPr>
              <w:adjustRightInd w:val="0"/>
              <w:jc w:val="center"/>
              <w:rPr>
                <w:rFonts w:ascii="標楷體" w:eastAsia="標楷體" w:hAnsi="標楷體"/>
                <w:sz w:val="28"/>
                <w:szCs w:val="28"/>
              </w:rPr>
            </w:pPr>
            <w:r w:rsidRPr="006C57B0">
              <w:rPr>
                <w:rFonts w:ascii="標楷體" w:eastAsia="標楷體" w:hAnsi="標楷體"/>
                <w:noProof/>
                <w:sz w:val="28"/>
                <w:szCs w:val="28"/>
              </w:rPr>
              <w:drawing>
                <wp:inline distT="0" distB="0" distL="0" distR="0">
                  <wp:extent cx="3990975" cy="2152650"/>
                  <wp:effectExtent l="19050" t="0" r="9525" b="0"/>
                  <wp:docPr id="9" name="圖片 54" descr="C:\Documents and Settings\Administrator\桌面\P9015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Documents and Settings\Administrator\桌面\P9015128.JPG"/>
                          <pic:cNvPicPr>
                            <a:picLocks noChangeAspect="1" noChangeArrowheads="1"/>
                          </pic:cNvPicPr>
                        </pic:nvPicPr>
                        <pic:blipFill>
                          <a:blip r:embed="rId46" cstate="print"/>
                          <a:srcRect/>
                          <a:stretch>
                            <a:fillRect/>
                          </a:stretch>
                        </pic:blipFill>
                        <pic:spPr bwMode="auto">
                          <a:xfrm>
                            <a:off x="0" y="0"/>
                            <a:ext cx="3995612" cy="2155151"/>
                          </a:xfrm>
                          <a:prstGeom prst="rect">
                            <a:avLst/>
                          </a:prstGeom>
                          <a:noFill/>
                          <a:ln w="9525">
                            <a:noFill/>
                            <a:miter lim="800000"/>
                            <a:headEnd/>
                            <a:tailEnd/>
                          </a:ln>
                        </pic:spPr>
                      </pic:pic>
                    </a:graphicData>
                  </a:graphic>
                </wp:inline>
              </w:drawing>
            </w:r>
          </w:p>
        </w:tc>
      </w:tr>
      <w:tr w:rsidR="00206B2F" w:rsidTr="00745041">
        <w:tc>
          <w:tcPr>
            <w:tcW w:w="8368" w:type="dxa"/>
          </w:tcPr>
          <w:p w:rsidR="00206B2F" w:rsidRDefault="00206B2F" w:rsidP="004621DC">
            <w:pPr>
              <w:pStyle w:val="af4"/>
            </w:pPr>
            <w:bookmarkStart w:id="43" w:name="_Toc245022020"/>
            <w:r>
              <w:rPr>
                <w:rFonts w:hint="eastAsia"/>
              </w:rPr>
              <w:t>圖</w:t>
            </w:r>
            <w:r w:rsidR="005D7099">
              <w:rPr>
                <w:rFonts w:hint="eastAsia"/>
              </w:rPr>
              <w:t>二十二</w:t>
            </w:r>
            <w:r>
              <w:rPr>
                <w:rFonts w:hint="eastAsia"/>
              </w:rPr>
              <w:t xml:space="preserve"> 一開始的光功率</w:t>
            </w:r>
            <w:bookmarkEnd w:id="43"/>
          </w:p>
        </w:tc>
      </w:tr>
      <w:tr w:rsidR="00206B2F" w:rsidTr="00745041">
        <w:tblPrEx>
          <w:tblLook w:val="04A0"/>
        </w:tblPrEx>
        <w:tc>
          <w:tcPr>
            <w:tcW w:w="8368" w:type="dxa"/>
          </w:tcPr>
          <w:p w:rsidR="00206B2F" w:rsidRDefault="00206B2F" w:rsidP="00745041">
            <w:pPr>
              <w:adjustRightInd w:val="0"/>
              <w:jc w:val="center"/>
              <w:rPr>
                <w:rFonts w:ascii="標楷體" w:eastAsia="標楷體" w:hAnsi="標楷體"/>
                <w:sz w:val="28"/>
                <w:szCs w:val="28"/>
              </w:rPr>
            </w:pPr>
            <w:r w:rsidRPr="006C57B0">
              <w:rPr>
                <w:rFonts w:ascii="標楷體" w:eastAsia="標楷體" w:hAnsi="標楷體"/>
                <w:noProof/>
                <w:sz w:val="28"/>
                <w:szCs w:val="28"/>
              </w:rPr>
              <w:drawing>
                <wp:inline distT="0" distB="0" distL="0" distR="0">
                  <wp:extent cx="3609975" cy="1971675"/>
                  <wp:effectExtent l="19050" t="0" r="9525" b="0"/>
                  <wp:docPr id="10" name="圖片 52" descr="C:\Documents and Settings\Administrator\桌面\P9015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Administrator\桌面\P9015129.JPG"/>
                          <pic:cNvPicPr>
                            <a:picLocks noChangeAspect="1" noChangeArrowheads="1"/>
                          </pic:cNvPicPr>
                        </pic:nvPicPr>
                        <pic:blipFill>
                          <a:blip r:embed="rId47" cstate="print"/>
                          <a:srcRect/>
                          <a:stretch>
                            <a:fillRect/>
                          </a:stretch>
                        </pic:blipFill>
                        <pic:spPr bwMode="auto">
                          <a:xfrm>
                            <a:off x="0" y="0"/>
                            <a:ext cx="3606455" cy="1969752"/>
                          </a:xfrm>
                          <a:prstGeom prst="rect">
                            <a:avLst/>
                          </a:prstGeom>
                          <a:noFill/>
                          <a:ln w="9525">
                            <a:noFill/>
                            <a:miter lim="800000"/>
                            <a:headEnd/>
                            <a:tailEnd/>
                          </a:ln>
                        </pic:spPr>
                      </pic:pic>
                    </a:graphicData>
                  </a:graphic>
                </wp:inline>
              </w:drawing>
            </w:r>
          </w:p>
        </w:tc>
      </w:tr>
      <w:tr w:rsidR="00206B2F" w:rsidTr="00745041">
        <w:tblPrEx>
          <w:tblLook w:val="04A0"/>
        </w:tblPrEx>
        <w:tc>
          <w:tcPr>
            <w:tcW w:w="8368" w:type="dxa"/>
          </w:tcPr>
          <w:p w:rsidR="00206B2F" w:rsidRDefault="005D7099" w:rsidP="004621DC">
            <w:pPr>
              <w:pStyle w:val="af4"/>
            </w:pPr>
            <w:bookmarkStart w:id="44" w:name="_Toc245022021"/>
            <w:r>
              <w:rPr>
                <w:rFonts w:hint="eastAsia"/>
              </w:rPr>
              <w:t>圖二十三</w:t>
            </w:r>
            <w:r w:rsidR="00206B2F">
              <w:rPr>
                <w:rFonts w:hint="eastAsia"/>
              </w:rPr>
              <w:t xml:space="preserve"> 經過調變後的光功率</w:t>
            </w:r>
            <w:bookmarkEnd w:id="44"/>
          </w:p>
        </w:tc>
      </w:tr>
    </w:tbl>
    <w:p w:rsidR="00206B2F" w:rsidRDefault="00206B2F" w:rsidP="00206B2F">
      <w:pPr>
        <w:adjustRightInd w:val="0"/>
        <w:rPr>
          <w:rFonts w:ascii="標楷體" w:eastAsia="標楷體" w:hAnsi="標楷體"/>
          <w:sz w:val="28"/>
          <w:szCs w:val="28"/>
        </w:rPr>
      </w:pPr>
      <w:r w:rsidRPr="004621DC">
        <w:rPr>
          <w:rFonts w:ascii="標楷體" w:eastAsia="標楷體" w:hAnsi="標楷體" w:hint="eastAsia"/>
          <w:b/>
          <w:sz w:val="28"/>
          <w:szCs w:val="28"/>
        </w:rPr>
        <w:t>實驗結果：</w:t>
      </w:r>
      <w:r w:rsidRPr="00F74661">
        <w:rPr>
          <w:rFonts w:ascii="標楷體" w:eastAsia="標楷體" w:hAnsi="標楷體" w:hint="eastAsia"/>
          <w:sz w:val="28"/>
          <w:szCs w:val="28"/>
        </w:rPr>
        <w:t>如圖</w:t>
      </w:r>
      <w:r w:rsidR="006B0BC9">
        <w:rPr>
          <w:rFonts w:ascii="標楷體" w:eastAsia="標楷體" w:hAnsi="標楷體" w:hint="eastAsia"/>
          <w:sz w:val="28"/>
          <w:szCs w:val="28"/>
        </w:rPr>
        <w:t>二十二</w:t>
      </w:r>
      <w:r w:rsidRPr="00F74661">
        <w:rPr>
          <w:rFonts w:ascii="標楷體" w:eastAsia="標楷體" w:hAnsi="標楷體" w:hint="eastAsia"/>
          <w:sz w:val="28"/>
          <w:szCs w:val="28"/>
        </w:rPr>
        <w:t>所示一開始接上光功率計時</w:t>
      </w:r>
      <w:r>
        <w:rPr>
          <w:rFonts w:ascii="標楷體" w:eastAsia="標楷體" w:hAnsi="標楷體" w:hint="eastAsia"/>
          <w:sz w:val="28"/>
          <w:szCs w:val="28"/>
        </w:rPr>
        <w:t>，功率是0dB。在經過調變以後，光工率下降到-10dBm</w:t>
      </w:r>
      <w:r w:rsidR="006B0BC9">
        <w:rPr>
          <w:rFonts w:ascii="標楷體" w:eastAsia="標楷體" w:hAnsi="標楷體" w:hint="eastAsia"/>
          <w:sz w:val="28"/>
          <w:szCs w:val="28"/>
        </w:rPr>
        <w:t>（圖二十三</w:t>
      </w:r>
      <w:r>
        <w:rPr>
          <w:rFonts w:ascii="標楷體" w:eastAsia="標楷體" w:hAnsi="標楷體" w:hint="eastAsia"/>
          <w:sz w:val="28"/>
          <w:szCs w:val="28"/>
        </w:rPr>
        <w:t>），我們設定我們所要的光功率為-10dBm。如此一來我們可以隨我們的需要</w:t>
      </w:r>
      <w:r w:rsidR="00745041">
        <w:rPr>
          <w:rFonts w:ascii="標楷體" w:eastAsia="標楷體" w:hAnsi="標楷體" w:hint="eastAsia"/>
          <w:sz w:val="28"/>
          <w:szCs w:val="28"/>
        </w:rPr>
        <w:t>，</w:t>
      </w:r>
      <w:r>
        <w:rPr>
          <w:rFonts w:ascii="標楷體" w:eastAsia="標楷體" w:hAnsi="標楷體" w:hint="eastAsia"/>
          <w:sz w:val="28"/>
          <w:szCs w:val="28"/>
        </w:rPr>
        <w:t>調</w:t>
      </w:r>
      <w:r w:rsidR="00745041">
        <w:rPr>
          <w:rFonts w:ascii="標楷體" w:eastAsia="標楷體" w:hAnsi="標楷體" w:hint="eastAsia"/>
          <w:sz w:val="28"/>
          <w:szCs w:val="28"/>
        </w:rPr>
        <w:t>整光發射</w:t>
      </w:r>
      <w:r w:rsidR="00745041">
        <w:rPr>
          <w:rFonts w:ascii="標楷體" w:eastAsia="標楷體" w:hAnsi="標楷體" w:hint="eastAsia"/>
          <w:sz w:val="28"/>
          <w:szCs w:val="28"/>
        </w:rPr>
        <w:lastRenderedPageBreak/>
        <w:t>機</w:t>
      </w:r>
      <w:r>
        <w:rPr>
          <w:rFonts w:ascii="標楷體" w:eastAsia="標楷體" w:hAnsi="標楷體" w:hint="eastAsia"/>
          <w:sz w:val="28"/>
          <w:szCs w:val="28"/>
        </w:rPr>
        <w:t>光功率</w:t>
      </w:r>
      <w:r w:rsidR="00745041">
        <w:rPr>
          <w:rFonts w:ascii="標楷體" w:eastAsia="標楷體" w:hAnsi="標楷體" w:hint="eastAsia"/>
          <w:sz w:val="28"/>
          <w:szCs w:val="28"/>
        </w:rPr>
        <w:t>的大或小</w:t>
      </w:r>
      <w:r>
        <w:rPr>
          <w:rFonts w:ascii="標楷體" w:eastAsia="標楷體" w:hAnsi="標楷體" w:hint="eastAsia"/>
          <w:sz w:val="28"/>
          <w:szCs w:val="28"/>
        </w:rPr>
        <w:t>，</w:t>
      </w:r>
      <w:r w:rsidR="00745041">
        <w:rPr>
          <w:rFonts w:ascii="標楷體" w:eastAsia="標楷體" w:hAnsi="標楷體" w:hint="eastAsia"/>
          <w:sz w:val="28"/>
          <w:szCs w:val="28"/>
        </w:rPr>
        <w:t>調大可以補強光</w:t>
      </w:r>
      <w:r w:rsidR="006B0BC9">
        <w:rPr>
          <w:rFonts w:ascii="標楷體" w:eastAsia="標楷體" w:hAnsi="標楷體" w:hint="eastAsia"/>
          <w:sz w:val="28"/>
          <w:szCs w:val="28"/>
        </w:rPr>
        <w:t>經過某些元件的損耗，調小可以保護一些較敏感的光源件，避免被太強</w:t>
      </w:r>
      <w:r w:rsidR="00745041">
        <w:rPr>
          <w:rFonts w:ascii="標楷體" w:eastAsia="標楷體" w:hAnsi="標楷體" w:hint="eastAsia"/>
          <w:sz w:val="28"/>
          <w:szCs w:val="28"/>
        </w:rPr>
        <w:t>的光功率打壞。</w:t>
      </w:r>
    </w:p>
    <w:p w:rsidR="00A443A7" w:rsidRPr="00277A31" w:rsidRDefault="00A443A7" w:rsidP="006B0BC9">
      <w:pPr>
        <w:adjustRightInd w:val="0"/>
        <w:rPr>
          <w:rFonts w:ascii="標楷體" w:eastAsia="標楷體" w:hAnsi="標楷體"/>
          <w:b/>
          <w:sz w:val="28"/>
          <w:szCs w:val="28"/>
        </w:rPr>
      </w:pPr>
      <w:r w:rsidRPr="00277A31">
        <w:rPr>
          <w:rFonts w:ascii="標楷體" w:eastAsia="標楷體" w:hAnsi="標楷體" w:hint="eastAsia"/>
          <w:b/>
          <w:sz w:val="28"/>
          <w:szCs w:val="28"/>
        </w:rPr>
        <w:t>實驗二、比較單端輸入與雙端輸入之輸出訊號差別</w:t>
      </w:r>
    </w:p>
    <w:tbl>
      <w:tblPr>
        <w:tblStyle w:val="a7"/>
        <w:tblW w:w="0" w:type="auto"/>
        <w:jc w:val="center"/>
        <w:tblInd w:w="-101" w:type="dxa"/>
        <w:tblLook w:val="01E0"/>
      </w:tblPr>
      <w:tblGrid>
        <w:gridCol w:w="73"/>
        <w:gridCol w:w="8437"/>
        <w:gridCol w:w="63"/>
      </w:tblGrid>
      <w:tr w:rsidR="00A443A7" w:rsidTr="008F41F6">
        <w:trPr>
          <w:gridAfter w:val="1"/>
          <w:wAfter w:w="63" w:type="dxa"/>
          <w:jc w:val="center"/>
        </w:trPr>
        <w:tc>
          <w:tcPr>
            <w:tcW w:w="8510" w:type="dxa"/>
            <w:gridSpan w:val="2"/>
          </w:tcPr>
          <w:p w:rsidR="00A443A7" w:rsidRPr="005D7099" w:rsidRDefault="00A443A7" w:rsidP="008C7F87">
            <w:pPr>
              <w:adjustRightInd w:val="0"/>
              <w:jc w:val="center"/>
              <w:rPr>
                <w:rFonts w:ascii="標楷體" w:eastAsia="標楷體" w:hAnsi="標楷體"/>
                <w:i/>
                <w:sz w:val="28"/>
                <w:szCs w:val="28"/>
              </w:rPr>
            </w:pPr>
            <w:r w:rsidRPr="005D7099">
              <w:rPr>
                <w:i/>
              </w:rPr>
              <w:object w:dxaOrig="7397" w:dyaOrig="5557">
                <v:shape id="_x0000_i1042" type="#_x0000_t75" style="width:294.75pt;height:167.25pt" o:ole="">
                  <v:imagedata r:id="rId48" o:title=""/>
                </v:shape>
                <o:OLEObject Type="Embed" ProgID="Visio.Drawing.11" ShapeID="_x0000_i1042" DrawAspect="Content" ObjectID="_1318840373" r:id="rId49"/>
              </w:object>
            </w:r>
          </w:p>
        </w:tc>
      </w:tr>
      <w:tr w:rsidR="00A443A7" w:rsidTr="008F41F6">
        <w:trPr>
          <w:gridAfter w:val="1"/>
          <w:wAfter w:w="63" w:type="dxa"/>
          <w:jc w:val="center"/>
        </w:trPr>
        <w:tc>
          <w:tcPr>
            <w:tcW w:w="8510" w:type="dxa"/>
            <w:gridSpan w:val="2"/>
          </w:tcPr>
          <w:p w:rsidR="00A443A7" w:rsidRPr="008F41F6" w:rsidRDefault="00A443A7" w:rsidP="004621DC">
            <w:pPr>
              <w:pStyle w:val="af4"/>
            </w:pPr>
            <w:bookmarkStart w:id="45" w:name="_Toc245022022"/>
            <w:r w:rsidRPr="008F41F6">
              <w:rPr>
                <w:rFonts w:hint="eastAsia"/>
              </w:rPr>
              <w:t>圖</w:t>
            </w:r>
            <w:r w:rsidR="005D7099" w:rsidRPr="008F41F6">
              <w:rPr>
                <w:rFonts w:hint="eastAsia"/>
              </w:rPr>
              <w:t>二十四</w:t>
            </w:r>
            <w:r w:rsidRPr="008F41F6">
              <w:rPr>
                <w:rFonts w:hint="eastAsia"/>
              </w:rPr>
              <w:t xml:space="preserve"> 實驗二方塊圖１</w:t>
            </w:r>
            <w:bookmarkEnd w:id="45"/>
          </w:p>
        </w:tc>
      </w:tr>
      <w:tr w:rsidR="00A443A7" w:rsidTr="008F41F6">
        <w:tblPrEx>
          <w:jc w:val="left"/>
          <w:tblLook w:val="04A0"/>
        </w:tblPrEx>
        <w:trPr>
          <w:gridBefore w:val="1"/>
          <w:wBefore w:w="73" w:type="dxa"/>
        </w:trPr>
        <w:tc>
          <w:tcPr>
            <w:tcW w:w="8500" w:type="dxa"/>
            <w:gridSpan w:val="2"/>
          </w:tcPr>
          <w:p w:rsidR="00A443A7" w:rsidRPr="005D7099" w:rsidRDefault="008F41F6" w:rsidP="008C7F87">
            <w:pPr>
              <w:adjustRightInd w:val="0"/>
              <w:jc w:val="center"/>
              <w:rPr>
                <w:rFonts w:ascii="標楷體" w:eastAsia="標楷體" w:hAnsi="標楷體"/>
                <w:i/>
                <w:sz w:val="28"/>
                <w:szCs w:val="28"/>
              </w:rPr>
            </w:pPr>
            <w:r w:rsidRPr="005D7099">
              <w:rPr>
                <w:i/>
              </w:rPr>
              <w:object w:dxaOrig="7397" w:dyaOrig="5557">
                <v:shape id="_x0000_i1043" type="#_x0000_t75" style="width:310.5pt;height:158.25pt" o:ole="">
                  <v:imagedata r:id="rId50" o:title=""/>
                </v:shape>
                <o:OLEObject Type="Embed" ProgID="Visio.Drawing.11" ShapeID="_x0000_i1043" DrawAspect="Content" ObjectID="_1318840374" r:id="rId51"/>
              </w:object>
            </w:r>
          </w:p>
        </w:tc>
      </w:tr>
      <w:tr w:rsidR="00A443A7" w:rsidTr="008F41F6">
        <w:tblPrEx>
          <w:jc w:val="left"/>
          <w:tblLook w:val="04A0"/>
        </w:tblPrEx>
        <w:trPr>
          <w:gridBefore w:val="1"/>
          <w:wBefore w:w="73" w:type="dxa"/>
        </w:trPr>
        <w:tc>
          <w:tcPr>
            <w:tcW w:w="8500" w:type="dxa"/>
            <w:gridSpan w:val="2"/>
          </w:tcPr>
          <w:p w:rsidR="00A443A7" w:rsidRPr="008F41F6" w:rsidRDefault="00A443A7" w:rsidP="004621DC">
            <w:pPr>
              <w:pStyle w:val="af4"/>
            </w:pPr>
            <w:bookmarkStart w:id="46" w:name="_Toc245022023"/>
            <w:r w:rsidRPr="008F41F6">
              <w:rPr>
                <w:rFonts w:hint="eastAsia"/>
              </w:rPr>
              <w:t>圖二十</w:t>
            </w:r>
            <w:r w:rsidR="005D7099" w:rsidRPr="008F41F6">
              <w:rPr>
                <w:rFonts w:hint="eastAsia"/>
              </w:rPr>
              <w:t>五</w:t>
            </w:r>
            <w:r w:rsidRPr="008F41F6">
              <w:rPr>
                <w:rFonts w:hint="eastAsia"/>
              </w:rPr>
              <w:t xml:space="preserve"> 實驗二方塊圖２</w:t>
            </w:r>
            <w:bookmarkEnd w:id="46"/>
          </w:p>
        </w:tc>
      </w:tr>
    </w:tbl>
    <w:p w:rsidR="00A443A7" w:rsidRDefault="00A443A7" w:rsidP="004621DC">
      <w:pPr>
        <w:adjustRightInd w:val="0"/>
        <w:rPr>
          <w:rFonts w:ascii="標楷體" w:eastAsia="標楷體" w:hAnsi="標楷體"/>
          <w:sz w:val="28"/>
          <w:szCs w:val="28"/>
        </w:rPr>
      </w:pPr>
      <w:r w:rsidRPr="004621DC">
        <w:rPr>
          <w:rFonts w:ascii="標楷體" w:eastAsia="標楷體" w:hAnsi="標楷體"/>
          <w:b/>
          <w:sz w:val="28"/>
          <w:szCs w:val="28"/>
        </w:rPr>
        <w:t>步驟一：</w:t>
      </w:r>
      <w:r w:rsidRPr="003240DF">
        <w:rPr>
          <w:rFonts w:ascii="標楷體" w:eastAsia="標楷體" w:hAnsi="標楷體"/>
          <w:sz w:val="28"/>
          <w:szCs w:val="28"/>
        </w:rPr>
        <w:t>訊號產生器設定為方波電信號</w:t>
      </w:r>
      <w:r w:rsidRPr="003240DF">
        <w:rPr>
          <w:rFonts w:ascii="標楷體" w:eastAsia="標楷體" w:hAnsi="標楷體" w:hint="eastAsia"/>
          <w:sz w:val="28"/>
          <w:szCs w:val="28"/>
        </w:rPr>
        <w:t>。接好</w:t>
      </w:r>
      <w:r w:rsidRPr="003240DF">
        <w:rPr>
          <w:rFonts w:ascii="標楷體" w:eastAsia="標楷體" w:hAnsi="標楷體"/>
          <w:sz w:val="28"/>
          <w:szCs w:val="28"/>
        </w:rPr>
        <w:t>Dat</w:t>
      </w:r>
      <w:r>
        <w:rPr>
          <w:rFonts w:ascii="標楷體" w:eastAsia="標楷體" w:hAnsi="標楷體" w:hint="eastAsia"/>
          <w:sz w:val="28"/>
          <w:szCs w:val="28"/>
        </w:rPr>
        <w:t>a單端輸入之系統，</w:t>
      </w:r>
    </w:p>
    <w:p w:rsidR="00A443A7" w:rsidRPr="003240DF" w:rsidRDefault="006B0BC9" w:rsidP="00A443A7">
      <w:pPr>
        <w:adjustRightInd w:val="0"/>
        <w:ind w:left="1680" w:hangingChars="600" w:hanging="1680"/>
        <w:rPr>
          <w:rFonts w:ascii="標楷體" w:eastAsia="標楷體" w:hAnsi="標楷體"/>
          <w:sz w:val="28"/>
          <w:szCs w:val="28"/>
        </w:rPr>
      </w:pPr>
      <w:r>
        <w:rPr>
          <w:rFonts w:ascii="標楷體" w:eastAsia="標楷體" w:hAnsi="標楷體" w:hint="eastAsia"/>
          <w:sz w:val="28"/>
          <w:szCs w:val="28"/>
        </w:rPr>
        <w:t xml:space="preserve">　　　　如圖二十四</w:t>
      </w:r>
      <w:r w:rsidR="00A443A7" w:rsidRPr="003240DF">
        <w:rPr>
          <w:rFonts w:ascii="標楷體" w:eastAsia="標楷體" w:hAnsi="標楷體" w:hint="eastAsia"/>
          <w:sz w:val="28"/>
          <w:szCs w:val="28"/>
        </w:rPr>
        <w:t>，並記錄其示波型顯示</w:t>
      </w:r>
      <w:r w:rsidR="00A443A7">
        <w:rPr>
          <w:rFonts w:ascii="標楷體" w:eastAsia="標楷體" w:hAnsi="標楷體" w:hint="eastAsia"/>
          <w:sz w:val="28"/>
          <w:szCs w:val="28"/>
        </w:rPr>
        <w:t>之</w:t>
      </w:r>
      <w:r w:rsidR="00A443A7" w:rsidRPr="003240DF">
        <w:rPr>
          <w:rFonts w:ascii="標楷體" w:eastAsia="標楷體" w:hAnsi="標楷體" w:hint="eastAsia"/>
          <w:sz w:val="28"/>
          <w:szCs w:val="28"/>
        </w:rPr>
        <w:t>波形圖。</w:t>
      </w:r>
    </w:p>
    <w:p w:rsidR="00A443A7" w:rsidRDefault="00A443A7" w:rsidP="00A443A7">
      <w:pPr>
        <w:adjustRightInd w:val="0"/>
        <w:rPr>
          <w:rFonts w:ascii="標楷體" w:eastAsia="標楷體" w:hAnsi="標楷體"/>
          <w:sz w:val="28"/>
          <w:szCs w:val="28"/>
        </w:rPr>
      </w:pPr>
      <w:r w:rsidRPr="004621DC">
        <w:rPr>
          <w:rFonts w:ascii="標楷體" w:eastAsia="標楷體" w:hAnsi="標楷體"/>
          <w:b/>
          <w:sz w:val="28"/>
          <w:szCs w:val="28"/>
        </w:rPr>
        <w:t>步驟二：</w:t>
      </w:r>
      <w:r>
        <w:rPr>
          <w:rFonts w:ascii="標楷體" w:eastAsia="標楷體" w:hAnsi="標楷體"/>
          <w:sz w:val="28"/>
          <w:szCs w:val="28"/>
        </w:rPr>
        <w:t>接好雙端輸入之系統，如圖</w:t>
      </w:r>
      <w:r>
        <w:rPr>
          <w:rFonts w:ascii="標楷體" w:eastAsia="標楷體" w:hAnsi="標楷體" w:hint="eastAsia"/>
          <w:sz w:val="28"/>
          <w:szCs w:val="28"/>
        </w:rPr>
        <w:t>二十</w:t>
      </w:r>
      <w:r w:rsidR="006B0BC9">
        <w:rPr>
          <w:rFonts w:ascii="標楷體" w:eastAsia="標楷體" w:hAnsi="標楷體" w:hint="eastAsia"/>
          <w:sz w:val="28"/>
          <w:szCs w:val="28"/>
        </w:rPr>
        <w:t>五</w:t>
      </w:r>
      <w:r w:rsidRPr="003240DF">
        <w:rPr>
          <w:rFonts w:ascii="標楷體" w:eastAsia="標楷體" w:hAnsi="標楷體"/>
          <w:sz w:val="28"/>
          <w:szCs w:val="28"/>
        </w:rPr>
        <w:t>，並記</w:t>
      </w:r>
      <w:r w:rsidRPr="003240DF">
        <w:rPr>
          <w:rFonts w:ascii="標楷體" w:eastAsia="標楷體" w:hAnsi="標楷體" w:hint="eastAsia"/>
          <w:sz w:val="28"/>
          <w:szCs w:val="28"/>
        </w:rPr>
        <w:t>錄其示波器顯示</w:t>
      </w:r>
      <w:r>
        <w:rPr>
          <w:rFonts w:ascii="標楷體" w:eastAsia="標楷體" w:hAnsi="標楷體" w:hint="eastAsia"/>
          <w:sz w:val="28"/>
          <w:szCs w:val="28"/>
        </w:rPr>
        <w:t xml:space="preserve">　</w:t>
      </w:r>
    </w:p>
    <w:p w:rsidR="00A443A7" w:rsidRDefault="00A443A7" w:rsidP="00A443A7">
      <w:pPr>
        <w:adjustRightInd w:val="0"/>
        <w:rPr>
          <w:rFonts w:ascii="標楷體" w:eastAsia="標楷體" w:hAnsi="標楷體"/>
          <w:sz w:val="28"/>
          <w:szCs w:val="28"/>
        </w:rPr>
      </w:pPr>
      <w:r>
        <w:rPr>
          <w:rFonts w:ascii="標楷體" w:eastAsia="標楷體" w:hAnsi="標楷體" w:hint="eastAsia"/>
          <w:sz w:val="28"/>
          <w:szCs w:val="28"/>
        </w:rPr>
        <w:t xml:space="preserve">　　　　</w:t>
      </w:r>
      <w:r w:rsidRPr="003240DF">
        <w:rPr>
          <w:rFonts w:ascii="標楷體" w:eastAsia="標楷體" w:hAnsi="標楷體" w:hint="eastAsia"/>
          <w:sz w:val="28"/>
          <w:szCs w:val="28"/>
        </w:rPr>
        <w:t>之波形圖。</w:t>
      </w:r>
    </w:p>
    <w:tbl>
      <w:tblPr>
        <w:tblStyle w:val="a7"/>
        <w:tblW w:w="0" w:type="auto"/>
        <w:tblLook w:val="01E0"/>
      </w:tblPr>
      <w:tblGrid>
        <w:gridCol w:w="8368"/>
      </w:tblGrid>
      <w:tr w:rsidR="00A443A7" w:rsidTr="008C7F87">
        <w:tc>
          <w:tcPr>
            <w:tcW w:w="8368" w:type="dxa"/>
          </w:tcPr>
          <w:p w:rsidR="00A443A7" w:rsidRDefault="00A443A7" w:rsidP="008C7F87">
            <w:pPr>
              <w:adjustRightInd w:val="0"/>
              <w:jc w:val="center"/>
              <w:rPr>
                <w:rFonts w:ascii="標楷體" w:eastAsia="標楷體" w:hAnsi="標楷體"/>
                <w:sz w:val="28"/>
                <w:szCs w:val="28"/>
              </w:rPr>
            </w:pPr>
            <w:r>
              <w:rPr>
                <w:rFonts w:ascii="標楷體" w:eastAsia="標楷體" w:hAnsi="標楷體"/>
                <w:noProof/>
                <w:sz w:val="28"/>
                <w:szCs w:val="28"/>
              </w:rPr>
              <w:lastRenderedPageBreak/>
              <w:drawing>
                <wp:inline distT="0" distB="0" distL="0" distR="0">
                  <wp:extent cx="3190875" cy="1543050"/>
                  <wp:effectExtent l="19050" t="0" r="9525" b="0"/>
                  <wp:docPr id="15" name="圖片 78" descr="C:\Documents and Settings\Administrator\桌面\08.26結果圖\方DATA'小曹RES_Y終端.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Documents and Settings\Administrator\桌面\08.26結果圖\方DATA'小曹RES_Y終端.bmp"/>
                          <pic:cNvPicPr>
                            <a:picLocks noChangeAspect="1" noChangeArrowheads="1"/>
                          </pic:cNvPicPr>
                        </pic:nvPicPr>
                        <pic:blipFill>
                          <a:blip r:embed="rId52" cstate="print"/>
                          <a:srcRect/>
                          <a:stretch>
                            <a:fillRect/>
                          </a:stretch>
                        </pic:blipFill>
                        <pic:spPr bwMode="auto">
                          <a:xfrm>
                            <a:off x="0" y="0"/>
                            <a:ext cx="3190875" cy="1543050"/>
                          </a:xfrm>
                          <a:prstGeom prst="rect">
                            <a:avLst/>
                          </a:prstGeom>
                          <a:noFill/>
                          <a:ln w="9525">
                            <a:noFill/>
                            <a:miter lim="800000"/>
                            <a:headEnd/>
                            <a:tailEnd/>
                          </a:ln>
                        </pic:spPr>
                      </pic:pic>
                    </a:graphicData>
                  </a:graphic>
                </wp:inline>
              </w:drawing>
            </w:r>
          </w:p>
        </w:tc>
      </w:tr>
      <w:tr w:rsidR="00A443A7" w:rsidTr="008C7F87">
        <w:tc>
          <w:tcPr>
            <w:tcW w:w="8368" w:type="dxa"/>
          </w:tcPr>
          <w:p w:rsidR="00A443A7" w:rsidRDefault="00A443A7" w:rsidP="004621DC">
            <w:pPr>
              <w:pStyle w:val="af4"/>
            </w:pPr>
            <w:bookmarkStart w:id="47" w:name="_Toc245022024"/>
            <w:r>
              <w:rPr>
                <w:rFonts w:hint="eastAsia"/>
              </w:rPr>
              <w:t>圖</w:t>
            </w:r>
            <w:r w:rsidR="005D7099">
              <w:rPr>
                <w:rFonts w:hint="eastAsia"/>
              </w:rPr>
              <w:t>二十六</w:t>
            </w:r>
            <w:r>
              <w:rPr>
                <w:rFonts w:hint="eastAsia"/>
              </w:rPr>
              <w:t xml:space="preserve"> Data單端的方波輸出</w:t>
            </w:r>
            <w:bookmarkEnd w:id="47"/>
          </w:p>
        </w:tc>
      </w:tr>
      <w:tr w:rsidR="00A443A7" w:rsidTr="008C7F87">
        <w:tblPrEx>
          <w:tblLook w:val="04A0"/>
        </w:tblPrEx>
        <w:tc>
          <w:tcPr>
            <w:tcW w:w="8368" w:type="dxa"/>
          </w:tcPr>
          <w:p w:rsidR="00A443A7" w:rsidRDefault="00A443A7" w:rsidP="008C7F87">
            <w:pPr>
              <w:adjustRightInd w:val="0"/>
              <w:jc w:val="center"/>
              <w:rPr>
                <w:rFonts w:ascii="標楷體" w:eastAsia="標楷體" w:hAnsi="標楷體"/>
                <w:sz w:val="28"/>
                <w:szCs w:val="28"/>
              </w:rPr>
            </w:pPr>
            <w:r>
              <w:rPr>
                <w:rFonts w:ascii="標楷體" w:eastAsia="標楷體" w:hAnsi="標楷體"/>
                <w:noProof/>
                <w:sz w:val="28"/>
                <w:szCs w:val="28"/>
              </w:rPr>
              <w:drawing>
                <wp:inline distT="0" distB="0" distL="0" distR="0">
                  <wp:extent cx="3171825" cy="1362075"/>
                  <wp:effectExtent l="19050" t="0" r="9525" b="0"/>
                  <wp:docPr id="16" name="圖片 77" descr="C:\Documents and Settings\Administrator\桌面\08.26結果圖\方DATA小曹RES_Y終端.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Documents and Settings\Administrator\桌面\08.26結果圖\方DATA小曹RES_Y終端.bmp"/>
                          <pic:cNvPicPr>
                            <a:picLocks noChangeAspect="1" noChangeArrowheads="1"/>
                          </pic:cNvPicPr>
                        </pic:nvPicPr>
                        <pic:blipFill>
                          <a:blip r:embed="rId53"/>
                          <a:srcRect/>
                          <a:stretch>
                            <a:fillRect/>
                          </a:stretch>
                        </pic:blipFill>
                        <pic:spPr bwMode="auto">
                          <a:xfrm>
                            <a:off x="0" y="0"/>
                            <a:ext cx="3171825" cy="1362075"/>
                          </a:xfrm>
                          <a:prstGeom prst="rect">
                            <a:avLst/>
                          </a:prstGeom>
                          <a:noFill/>
                          <a:ln w="9525">
                            <a:noFill/>
                            <a:miter lim="800000"/>
                            <a:headEnd/>
                            <a:tailEnd/>
                          </a:ln>
                        </pic:spPr>
                      </pic:pic>
                    </a:graphicData>
                  </a:graphic>
                </wp:inline>
              </w:drawing>
            </w:r>
          </w:p>
        </w:tc>
      </w:tr>
      <w:tr w:rsidR="00A443A7" w:rsidTr="008C7F87">
        <w:tblPrEx>
          <w:tblLook w:val="04A0"/>
        </w:tblPrEx>
        <w:tc>
          <w:tcPr>
            <w:tcW w:w="8368" w:type="dxa"/>
          </w:tcPr>
          <w:p w:rsidR="00A443A7" w:rsidRDefault="00A443A7" w:rsidP="004621DC">
            <w:pPr>
              <w:pStyle w:val="af4"/>
            </w:pPr>
            <w:bookmarkStart w:id="48" w:name="_Toc245022025"/>
            <w:r>
              <w:rPr>
                <w:rFonts w:hint="eastAsia"/>
              </w:rPr>
              <w:t>圖</w:t>
            </w:r>
            <w:r w:rsidR="005D7099">
              <w:rPr>
                <w:rFonts w:hint="eastAsia"/>
              </w:rPr>
              <w:t>二十七</w:t>
            </w:r>
            <w:r>
              <w:rPr>
                <w:rFonts w:hint="eastAsia"/>
              </w:rPr>
              <w:t xml:space="preserve"> 雙端差動的方波輸出</w:t>
            </w:r>
            <w:bookmarkEnd w:id="48"/>
          </w:p>
        </w:tc>
      </w:tr>
    </w:tbl>
    <w:p w:rsidR="00A443A7" w:rsidRDefault="006B0BC9" w:rsidP="00A443A7">
      <w:pPr>
        <w:adjustRightInd w:val="0"/>
        <w:rPr>
          <w:rFonts w:ascii="標楷體" w:eastAsia="標楷體" w:hAnsi="標楷體"/>
          <w:sz w:val="28"/>
          <w:szCs w:val="28"/>
        </w:rPr>
      </w:pPr>
      <w:r w:rsidRPr="004621DC">
        <w:rPr>
          <w:rFonts w:ascii="標楷體" w:eastAsia="標楷體" w:hAnsi="標楷體" w:hint="eastAsia"/>
          <w:b/>
          <w:sz w:val="28"/>
          <w:szCs w:val="28"/>
        </w:rPr>
        <w:t>實驗結果：</w:t>
      </w:r>
      <w:r>
        <w:rPr>
          <w:rFonts w:ascii="標楷體" w:eastAsia="標楷體" w:hAnsi="標楷體" w:hint="eastAsia"/>
          <w:sz w:val="28"/>
          <w:szCs w:val="28"/>
        </w:rPr>
        <w:t>如圖二十六</w:t>
      </w:r>
      <w:r w:rsidR="00A443A7">
        <w:rPr>
          <w:rFonts w:ascii="標楷體" w:eastAsia="標楷體" w:hAnsi="標楷體" w:hint="eastAsia"/>
          <w:sz w:val="28"/>
          <w:szCs w:val="28"/>
        </w:rPr>
        <w:t>所示為Data</w:t>
      </w:r>
      <w:r>
        <w:rPr>
          <w:rFonts w:ascii="標楷體" w:eastAsia="標楷體" w:hAnsi="標楷體" w:hint="eastAsia"/>
          <w:sz w:val="28"/>
          <w:szCs w:val="28"/>
        </w:rPr>
        <w:t>單端輸入的波型，圖二十七</w:t>
      </w:r>
      <w:r w:rsidR="00A443A7">
        <w:rPr>
          <w:rFonts w:ascii="標楷體" w:eastAsia="標楷體" w:hAnsi="標楷體" w:hint="eastAsia"/>
          <w:sz w:val="28"/>
          <w:szCs w:val="28"/>
        </w:rPr>
        <w:t>為差動輸入的波型，我們可以看到圖比圖的抖動明顯的少了一些，這也證明了差動輸入抗雜訊的效果。</w:t>
      </w:r>
    </w:p>
    <w:p w:rsidR="00A443A7" w:rsidRPr="00277A31" w:rsidRDefault="00A443A7" w:rsidP="00A82AF9">
      <w:pPr>
        <w:adjustRightInd w:val="0"/>
        <w:rPr>
          <w:rFonts w:ascii="標楷體" w:eastAsia="標楷體" w:hAnsi="標楷體"/>
          <w:b/>
          <w:sz w:val="28"/>
          <w:szCs w:val="28"/>
        </w:rPr>
      </w:pPr>
      <w:r w:rsidRPr="00277A31">
        <w:rPr>
          <w:rFonts w:ascii="標楷體" w:eastAsia="標楷體" w:hAnsi="標楷體" w:hint="eastAsia"/>
          <w:b/>
          <w:sz w:val="28"/>
          <w:szCs w:val="28"/>
        </w:rPr>
        <w:t>實驗三、測試此電路之電信號眼形圖。並比較接收端有無 limit amplifier 對眼型圖的影響。</w:t>
      </w:r>
    </w:p>
    <w:tbl>
      <w:tblPr>
        <w:tblStyle w:val="a7"/>
        <w:tblW w:w="0" w:type="auto"/>
        <w:tblLook w:val="01E0"/>
      </w:tblPr>
      <w:tblGrid>
        <w:gridCol w:w="8368"/>
      </w:tblGrid>
      <w:tr w:rsidR="00A443A7" w:rsidTr="008C7F87">
        <w:tc>
          <w:tcPr>
            <w:tcW w:w="8368" w:type="dxa"/>
          </w:tcPr>
          <w:p w:rsidR="00A443A7" w:rsidRDefault="005D7099" w:rsidP="008C7F87">
            <w:pPr>
              <w:adjustRightInd w:val="0"/>
              <w:jc w:val="center"/>
              <w:rPr>
                <w:rFonts w:ascii="標楷體" w:eastAsia="標楷體" w:hAnsi="標楷體"/>
                <w:sz w:val="28"/>
                <w:szCs w:val="28"/>
              </w:rPr>
            </w:pPr>
            <w:r>
              <w:object w:dxaOrig="7397" w:dyaOrig="5558">
                <v:shape id="_x0000_i1044" type="#_x0000_t75" style="width:330.75pt;height:152.25pt" o:ole="">
                  <v:imagedata r:id="rId54" o:title=""/>
                </v:shape>
                <o:OLEObject Type="Embed" ProgID="Visio.Drawing.11" ShapeID="_x0000_i1044" DrawAspect="Content" ObjectID="_1318840375" r:id="rId55"/>
              </w:object>
            </w:r>
          </w:p>
        </w:tc>
      </w:tr>
      <w:tr w:rsidR="00A443A7" w:rsidTr="008C7F87">
        <w:tc>
          <w:tcPr>
            <w:tcW w:w="8368" w:type="dxa"/>
          </w:tcPr>
          <w:p w:rsidR="00A443A7" w:rsidRDefault="00A443A7" w:rsidP="004621DC">
            <w:pPr>
              <w:pStyle w:val="af4"/>
            </w:pPr>
            <w:bookmarkStart w:id="49" w:name="_Toc245022026"/>
            <w:r>
              <w:rPr>
                <w:rFonts w:hint="eastAsia"/>
              </w:rPr>
              <w:t>圖</w:t>
            </w:r>
            <w:r w:rsidR="005D7099">
              <w:rPr>
                <w:rFonts w:hint="eastAsia"/>
              </w:rPr>
              <w:t>二十八</w:t>
            </w:r>
            <w:r>
              <w:rPr>
                <w:rFonts w:hint="eastAsia"/>
              </w:rPr>
              <w:t xml:space="preserve"> 實驗方塊圖四</w:t>
            </w:r>
            <w:bookmarkEnd w:id="49"/>
          </w:p>
        </w:tc>
      </w:tr>
      <w:tr w:rsidR="00A443A7" w:rsidTr="008C7F87">
        <w:tc>
          <w:tcPr>
            <w:tcW w:w="8368" w:type="dxa"/>
          </w:tcPr>
          <w:p w:rsidR="00A443A7" w:rsidRDefault="005D7099" w:rsidP="008C7F87">
            <w:pPr>
              <w:adjustRightInd w:val="0"/>
              <w:jc w:val="center"/>
              <w:rPr>
                <w:rFonts w:ascii="標楷體" w:eastAsia="標楷體" w:hAnsi="標楷體"/>
                <w:sz w:val="28"/>
                <w:szCs w:val="28"/>
              </w:rPr>
            </w:pPr>
            <w:r>
              <w:object w:dxaOrig="7397" w:dyaOrig="5557">
                <v:shape id="_x0000_i1045" type="#_x0000_t75" style="width:370.5pt;height:149.25pt" o:ole="">
                  <v:imagedata r:id="rId56" o:title=""/>
                </v:shape>
                <o:OLEObject Type="Embed" ProgID="Visio.Drawing.11" ShapeID="_x0000_i1045" DrawAspect="Content" ObjectID="_1318840376" r:id="rId57"/>
              </w:object>
            </w:r>
          </w:p>
        </w:tc>
      </w:tr>
      <w:tr w:rsidR="00A443A7" w:rsidTr="008C7F87">
        <w:tc>
          <w:tcPr>
            <w:tcW w:w="8368" w:type="dxa"/>
          </w:tcPr>
          <w:p w:rsidR="00A443A7" w:rsidRDefault="00A443A7" w:rsidP="004621DC">
            <w:pPr>
              <w:pStyle w:val="af4"/>
            </w:pPr>
            <w:bookmarkStart w:id="50" w:name="_Toc245022027"/>
            <w:r>
              <w:rPr>
                <w:rFonts w:hint="eastAsia"/>
              </w:rPr>
              <w:t>圖</w:t>
            </w:r>
            <w:r w:rsidR="005D7099">
              <w:rPr>
                <w:rFonts w:hint="eastAsia"/>
              </w:rPr>
              <w:t>二十九</w:t>
            </w:r>
            <w:r>
              <w:rPr>
                <w:rFonts w:hint="eastAsia"/>
              </w:rPr>
              <w:t xml:space="preserve"> 實驗方塊圖五</w:t>
            </w:r>
            <w:bookmarkEnd w:id="50"/>
          </w:p>
        </w:tc>
      </w:tr>
    </w:tbl>
    <w:p w:rsidR="00A443A7" w:rsidRDefault="00A443A7" w:rsidP="005D7099">
      <w:pPr>
        <w:adjustRightInd w:val="0"/>
        <w:rPr>
          <w:rFonts w:ascii="標楷體" w:eastAsia="標楷體" w:hAnsi="標楷體"/>
          <w:sz w:val="28"/>
          <w:szCs w:val="28"/>
        </w:rPr>
      </w:pPr>
      <w:r w:rsidRPr="004621DC">
        <w:rPr>
          <w:rFonts w:ascii="標楷體" w:eastAsia="標楷體" w:hAnsi="標楷體"/>
          <w:b/>
          <w:sz w:val="28"/>
          <w:szCs w:val="28"/>
        </w:rPr>
        <w:t>步驟一：</w:t>
      </w:r>
      <w:r w:rsidRPr="003240DF">
        <w:rPr>
          <w:rFonts w:ascii="標楷體" w:eastAsia="標楷體" w:hAnsi="標楷體"/>
          <w:sz w:val="28"/>
          <w:szCs w:val="28"/>
        </w:rPr>
        <w:t>使用訊號產生器產生一虛擬隨機二元序列(PRBS)</w:t>
      </w:r>
      <w:r w:rsidRPr="003240DF">
        <w:rPr>
          <w:rFonts w:ascii="標楷體" w:eastAsia="標楷體" w:hAnsi="標楷體" w:hint="eastAsia"/>
          <w:sz w:val="28"/>
          <w:szCs w:val="28"/>
        </w:rPr>
        <w:t>，將訊號產生器之</w:t>
      </w:r>
      <w:r w:rsidRPr="003240DF">
        <w:rPr>
          <w:rFonts w:ascii="標楷體" w:eastAsia="標楷體" w:hAnsi="標楷體"/>
          <w:sz w:val="28"/>
          <w:szCs w:val="28"/>
        </w:rPr>
        <w:t>clock</w:t>
      </w:r>
      <w:r w:rsidRPr="003240DF">
        <w:rPr>
          <w:rFonts w:ascii="標楷體" w:eastAsia="標楷體" w:hAnsi="標楷體" w:hint="eastAsia"/>
          <w:sz w:val="28"/>
          <w:szCs w:val="28"/>
        </w:rPr>
        <w:t>接入示波器</w:t>
      </w:r>
      <w:r w:rsidRPr="003240DF">
        <w:rPr>
          <w:rFonts w:ascii="標楷體" w:eastAsia="標楷體" w:hAnsi="標楷體"/>
          <w:sz w:val="28"/>
          <w:szCs w:val="28"/>
        </w:rPr>
        <w:t>信號輸入端，作為同步觸發訊號。</w:t>
      </w:r>
    </w:p>
    <w:p w:rsidR="00A443A7" w:rsidRDefault="00A443A7" w:rsidP="00A443A7">
      <w:pPr>
        <w:adjustRightInd w:val="0"/>
        <w:rPr>
          <w:rFonts w:ascii="標楷體" w:eastAsia="標楷體" w:hAnsi="標楷體"/>
          <w:sz w:val="28"/>
          <w:szCs w:val="28"/>
        </w:rPr>
      </w:pPr>
      <w:r w:rsidRPr="004621DC">
        <w:rPr>
          <w:rFonts w:ascii="標楷體" w:eastAsia="標楷體" w:hAnsi="標楷體"/>
          <w:b/>
          <w:sz w:val="28"/>
          <w:szCs w:val="28"/>
        </w:rPr>
        <w:t>步驟二：</w:t>
      </w:r>
      <w:r w:rsidRPr="003240DF">
        <w:rPr>
          <w:rFonts w:ascii="標楷體" w:eastAsia="標楷體" w:hAnsi="標楷體"/>
          <w:sz w:val="28"/>
          <w:szCs w:val="28"/>
        </w:rPr>
        <w:t>接好雙端輸入系統，在接上無</w:t>
      </w:r>
      <w:r w:rsidRPr="003240DF">
        <w:rPr>
          <w:rFonts w:ascii="標楷體" w:eastAsia="標楷體" w:hAnsi="標楷體" w:hint="eastAsia"/>
          <w:sz w:val="28"/>
          <w:szCs w:val="28"/>
        </w:rPr>
        <w:t>limit amplifier的 receiver</w:t>
      </w:r>
      <w:r w:rsidR="004B76EE">
        <w:rPr>
          <w:rFonts w:ascii="標楷體" w:eastAsia="標楷體" w:hAnsi="標楷體" w:hint="eastAsia"/>
          <w:sz w:val="28"/>
          <w:szCs w:val="28"/>
        </w:rPr>
        <w:t>，如圖二十八</w:t>
      </w:r>
      <w:r w:rsidRPr="003240DF">
        <w:rPr>
          <w:rFonts w:ascii="標楷體" w:eastAsia="標楷體" w:hAnsi="標楷體" w:hint="eastAsia"/>
          <w:sz w:val="28"/>
          <w:szCs w:val="28"/>
        </w:rPr>
        <w:t>，</w:t>
      </w:r>
      <w:r>
        <w:rPr>
          <w:rFonts w:ascii="標楷體" w:eastAsia="標楷體" w:hAnsi="標楷體" w:hint="eastAsia"/>
          <w:sz w:val="28"/>
          <w:szCs w:val="28"/>
        </w:rPr>
        <w:t>再</w:t>
      </w:r>
      <w:r w:rsidRPr="003240DF">
        <w:rPr>
          <w:rFonts w:ascii="標楷體" w:eastAsia="標楷體" w:hAnsi="標楷體" w:hint="eastAsia"/>
          <w:sz w:val="28"/>
          <w:szCs w:val="28"/>
        </w:rPr>
        <w:t xml:space="preserve">接上有limit amplifier的receiver， </w:t>
      </w:r>
      <w:r w:rsidR="004B76EE">
        <w:rPr>
          <w:rFonts w:ascii="標楷體" w:eastAsia="標楷體" w:hAnsi="標楷體" w:hint="eastAsia"/>
          <w:sz w:val="28"/>
          <w:szCs w:val="28"/>
        </w:rPr>
        <w:t>如圖二十九</w:t>
      </w:r>
      <w:r w:rsidRPr="003240DF">
        <w:rPr>
          <w:rFonts w:ascii="標楷體" w:eastAsia="標楷體" w:hAnsi="標楷體" w:hint="eastAsia"/>
          <w:sz w:val="28"/>
          <w:szCs w:val="28"/>
        </w:rPr>
        <w:t xml:space="preserve">，比較其差別 </w:t>
      </w:r>
      <w:r>
        <w:rPr>
          <w:rFonts w:ascii="標楷體" w:eastAsia="標楷體" w:hAnsi="標楷體"/>
          <w:sz w:val="28"/>
          <w:szCs w:val="28"/>
        </w:rPr>
        <w:t>。</w:t>
      </w:r>
    </w:p>
    <w:p w:rsidR="00A443A7" w:rsidRDefault="00A443A7" w:rsidP="00A443A7">
      <w:pPr>
        <w:adjustRightInd w:val="0"/>
        <w:rPr>
          <w:rFonts w:ascii="標楷體" w:eastAsia="標楷體" w:hAnsi="標楷體"/>
          <w:sz w:val="28"/>
          <w:szCs w:val="28"/>
        </w:rPr>
      </w:pPr>
    </w:p>
    <w:tbl>
      <w:tblPr>
        <w:tblStyle w:val="a7"/>
        <w:tblW w:w="0" w:type="auto"/>
        <w:tblLook w:val="01E0"/>
      </w:tblPr>
      <w:tblGrid>
        <w:gridCol w:w="8368"/>
      </w:tblGrid>
      <w:tr w:rsidR="00A443A7" w:rsidTr="008C7F87">
        <w:tc>
          <w:tcPr>
            <w:tcW w:w="8368" w:type="dxa"/>
          </w:tcPr>
          <w:p w:rsidR="00A443A7" w:rsidRDefault="00A443A7" w:rsidP="008C7F87">
            <w:pPr>
              <w:adjustRightInd w:val="0"/>
              <w:jc w:val="center"/>
              <w:rPr>
                <w:rFonts w:ascii="標楷體" w:eastAsia="標楷體" w:hAnsi="標楷體"/>
                <w:sz w:val="28"/>
                <w:szCs w:val="28"/>
              </w:rPr>
            </w:pPr>
            <w:r>
              <w:rPr>
                <w:rFonts w:ascii="標楷體" w:eastAsia="標楷體" w:hAnsi="標楷體"/>
                <w:noProof/>
                <w:sz w:val="28"/>
                <w:szCs w:val="28"/>
              </w:rPr>
              <w:drawing>
                <wp:inline distT="0" distB="0" distL="0" distR="0">
                  <wp:extent cx="3086100" cy="2000250"/>
                  <wp:effectExtent l="19050" t="0" r="0" b="0"/>
                  <wp:docPr id="17" name="圖片 45" descr="C:\Documents and Settings\Administrator\桌面\新資料夾\差動.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Administrator\桌面\新資料夾\差動.bmp"/>
                          <pic:cNvPicPr>
                            <a:picLocks noChangeAspect="1" noChangeArrowheads="1"/>
                          </pic:cNvPicPr>
                        </pic:nvPicPr>
                        <pic:blipFill>
                          <a:blip r:embed="rId58"/>
                          <a:srcRect/>
                          <a:stretch>
                            <a:fillRect/>
                          </a:stretch>
                        </pic:blipFill>
                        <pic:spPr bwMode="auto">
                          <a:xfrm>
                            <a:off x="0" y="0"/>
                            <a:ext cx="3093153" cy="2004821"/>
                          </a:xfrm>
                          <a:prstGeom prst="rect">
                            <a:avLst/>
                          </a:prstGeom>
                          <a:noFill/>
                          <a:ln w="9525">
                            <a:noFill/>
                            <a:miter lim="800000"/>
                            <a:headEnd/>
                            <a:tailEnd/>
                          </a:ln>
                        </pic:spPr>
                      </pic:pic>
                    </a:graphicData>
                  </a:graphic>
                </wp:inline>
              </w:drawing>
            </w:r>
          </w:p>
        </w:tc>
      </w:tr>
      <w:tr w:rsidR="00A443A7" w:rsidTr="008C7F87">
        <w:tc>
          <w:tcPr>
            <w:tcW w:w="8368" w:type="dxa"/>
          </w:tcPr>
          <w:p w:rsidR="00A443A7" w:rsidRDefault="005D7099" w:rsidP="004621DC">
            <w:pPr>
              <w:pStyle w:val="af4"/>
            </w:pPr>
            <w:bookmarkStart w:id="51" w:name="_Toc245022028"/>
            <w:r>
              <w:rPr>
                <w:rFonts w:hint="eastAsia"/>
              </w:rPr>
              <w:t>圖三十</w:t>
            </w:r>
            <w:r w:rsidR="00A443A7">
              <w:rPr>
                <w:rFonts w:hint="eastAsia"/>
              </w:rPr>
              <w:t xml:space="preserve"> 無</w:t>
            </w:r>
            <w:r w:rsidR="00A443A7" w:rsidRPr="003240DF">
              <w:rPr>
                <w:rFonts w:hint="eastAsia"/>
              </w:rPr>
              <w:t>limit amplifier</w:t>
            </w:r>
            <w:r w:rsidR="00A443A7">
              <w:rPr>
                <w:rFonts w:hint="eastAsia"/>
              </w:rPr>
              <w:t>接收端的電眼圖輸出</w:t>
            </w:r>
            <w:bookmarkEnd w:id="51"/>
          </w:p>
        </w:tc>
      </w:tr>
      <w:tr w:rsidR="00A443A7" w:rsidTr="008C7F87">
        <w:tblPrEx>
          <w:tblLook w:val="04A0"/>
        </w:tblPrEx>
        <w:tc>
          <w:tcPr>
            <w:tcW w:w="8368" w:type="dxa"/>
          </w:tcPr>
          <w:p w:rsidR="00A443A7" w:rsidRDefault="00A443A7" w:rsidP="008C7F87">
            <w:pPr>
              <w:adjustRightInd w:val="0"/>
              <w:jc w:val="center"/>
              <w:rPr>
                <w:rFonts w:ascii="標楷體" w:eastAsia="標楷體" w:hAnsi="標楷體"/>
                <w:sz w:val="28"/>
                <w:szCs w:val="28"/>
              </w:rPr>
            </w:pPr>
            <w:r>
              <w:rPr>
                <w:rFonts w:ascii="標楷體" w:eastAsia="標楷體" w:hAnsi="標楷體"/>
                <w:noProof/>
                <w:sz w:val="28"/>
                <w:szCs w:val="28"/>
              </w:rPr>
              <w:lastRenderedPageBreak/>
              <w:drawing>
                <wp:inline distT="0" distB="0" distL="0" distR="0">
                  <wp:extent cx="3067050" cy="2047875"/>
                  <wp:effectExtent l="19050" t="0" r="0" b="0"/>
                  <wp:docPr id="18" name="圖片 46" descr="C:\Documents and Settings\Administrator\桌面\新資料夾\差動小曹RE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Administrator\桌面\新資料夾\差動小曹RES.bmp"/>
                          <pic:cNvPicPr>
                            <a:picLocks noChangeAspect="1" noChangeArrowheads="1"/>
                          </pic:cNvPicPr>
                        </pic:nvPicPr>
                        <pic:blipFill>
                          <a:blip r:embed="rId59"/>
                          <a:srcRect/>
                          <a:stretch>
                            <a:fillRect/>
                          </a:stretch>
                        </pic:blipFill>
                        <pic:spPr bwMode="auto">
                          <a:xfrm>
                            <a:off x="0" y="0"/>
                            <a:ext cx="3067635" cy="2048266"/>
                          </a:xfrm>
                          <a:prstGeom prst="rect">
                            <a:avLst/>
                          </a:prstGeom>
                          <a:noFill/>
                          <a:ln w="9525">
                            <a:noFill/>
                            <a:miter lim="800000"/>
                            <a:headEnd/>
                            <a:tailEnd/>
                          </a:ln>
                        </pic:spPr>
                      </pic:pic>
                    </a:graphicData>
                  </a:graphic>
                </wp:inline>
              </w:drawing>
            </w:r>
          </w:p>
        </w:tc>
      </w:tr>
      <w:tr w:rsidR="00A443A7" w:rsidTr="008C7F87">
        <w:tblPrEx>
          <w:tblLook w:val="04A0"/>
        </w:tblPrEx>
        <w:tc>
          <w:tcPr>
            <w:tcW w:w="8368" w:type="dxa"/>
          </w:tcPr>
          <w:p w:rsidR="00A443A7" w:rsidRDefault="005D7099" w:rsidP="004621DC">
            <w:pPr>
              <w:pStyle w:val="af4"/>
            </w:pPr>
            <w:bookmarkStart w:id="52" w:name="_Toc245022029"/>
            <w:r>
              <w:rPr>
                <w:rFonts w:hint="eastAsia"/>
              </w:rPr>
              <w:t>圖三十一</w:t>
            </w:r>
            <w:r w:rsidR="00A443A7">
              <w:rPr>
                <w:rFonts w:hint="eastAsia"/>
              </w:rPr>
              <w:t xml:space="preserve">　加上</w:t>
            </w:r>
            <w:r w:rsidR="00A443A7" w:rsidRPr="003240DF">
              <w:rPr>
                <w:rFonts w:hint="eastAsia"/>
              </w:rPr>
              <w:t>limit amplifier</w:t>
            </w:r>
            <w:r w:rsidR="00A443A7">
              <w:rPr>
                <w:rFonts w:hint="eastAsia"/>
              </w:rPr>
              <w:t>接收端的電眼圖輸出</w:t>
            </w:r>
            <w:bookmarkEnd w:id="52"/>
          </w:p>
        </w:tc>
      </w:tr>
    </w:tbl>
    <w:p w:rsidR="00A443A7" w:rsidRDefault="004B76EE" w:rsidP="00A443A7">
      <w:pPr>
        <w:adjustRightInd w:val="0"/>
        <w:snapToGrid w:val="0"/>
        <w:spacing w:line="360" w:lineRule="auto"/>
        <w:jc w:val="both"/>
        <w:rPr>
          <w:rFonts w:ascii="標楷體" w:eastAsia="標楷體" w:hAnsi="標楷體"/>
          <w:sz w:val="28"/>
          <w:szCs w:val="28"/>
        </w:rPr>
      </w:pPr>
      <w:r w:rsidRPr="004621DC">
        <w:rPr>
          <w:rFonts w:ascii="標楷體" w:eastAsia="標楷體" w:hAnsi="標楷體" w:hint="eastAsia"/>
          <w:b/>
          <w:sz w:val="28"/>
          <w:szCs w:val="28"/>
        </w:rPr>
        <w:t>實驗結果</w:t>
      </w:r>
      <w:r>
        <w:rPr>
          <w:rFonts w:ascii="標楷體" w:eastAsia="標楷體" w:hAnsi="標楷體" w:hint="eastAsia"/>
          <w:sz w:val="28"/>
          <w:szCs w:val="28"/>
        </w:rPr>
        <w:t>：圖三十</w:t>
      </w:r>
      <w:r w:rsidR="00A443A7">
        <w:rPr>
          <w:rFonts w:ascii="標楷體" w:eastAsia="標楷體" w:hAnsi="標楷體" w:hint="eastAsia"/>
          <w:sz w:val="28"/>
          <w:szCs w:val="28"/>
        </w:rPr>
        <w:t>為無</w:t>
      </w:r>
      <w:r w:rsidR="00A443A7" w:rsidRPr="003240DF">
        <w:rPr>
          <w:rFonts w:ascii="標楷體" w:eastAsia="標楷體" w:hAnsi="標楷體" w:hint="eastAsia"/>
          <w:sz w:val="28"/>
          <w:szCs w:val="28"/>
        </w:rPr>
        <w:t>limit amplifier</w:t>
      </w:r>
      <w:r w:rsidR="00A443A7">
        <w:rPr>
          <w:rFonts w:ascii="標楷體" w:eastAsia="標楷體" w:hAnsi="標楷體" w:hint="eastAsia"/>
          <w:sz w:val="28"/>
          <w:szCs w:val="28"/>
        </w:rPr>
        <w:t>接收端的電眼圖輸</w:t>
      </w:r>
    </w:p>
    <w:p w:rsidR="00A443A7" w:rsidRDefault="004B76EE" w:rsidP="00A443A7">
      <w:pPr>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 xml:space="preserve">　　　　　出，圖三十一</w:t>
      </w:r>
      <w:r w:rsidR="00A443A7">
        <w:rPr>
          <w:rFonts w:ascii="標楷體" w:eastAsia="標楷體" w:hAnsi="標楷體" w:hint="eastAsia"/>
          <w:sz w:val="28"/>
          <w:szCs w:val="28"/>
        </w:rPr>
        <w:t>為加上</w:t>
      </w:r>
      <w:r w:rsidR="00A443A7" w:rsidRPr="003240DF">
        <w:rPr>
          <w:rFonts w:ascii="標楷體" w:eastAsia="標楷體" w:hAnsi="標楷體" w:hint="eastAsia"/>
          <w:sz w:val="28"/>
          <w:szCs w:val="28"/>
        </w:rPr>
        <w:t>limit amplifier</w:t>
      </w:r>
      <w:r w:rsidR="00A443A7">
        <w:rPr>
          <w:rFonts w:ascii="標楷體" w:eastAsia="標楷體" w:hAnsi="標楷體" w:hint="eastAsia"/>
          <w:sz w:val="28"/>
          <w:szCs w:val="28"/>
        </w:rPr>
        <w:t>接收端的電眼</w:t>
      </w:r>
    </w:p>
    <w:p w:rsidR="00A443A7" w:rsidRDefault="00A443A7" w:rsidP="00A443A7">
      <w:pPr>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 xml:space="preserve">　　　　　圖輸出，在接收端加上</w:t>
      </w:r>
      <w:r w:rsidRPr="003240DF">
        <w:rPr>
          <w:rFonts w:ascii="標楷體" w:eastAsia="標楷體" w:hAnsi="標楷體" w:hint="eastAsia"/>
          <w:sz w:val="28"/>
          <w:szCs w:val="28"/>
        </w:rPr>
        <w:t>limit amplifier</w:t>
      </w:r>
      <w:r>
        <w:rPr>
          <w:rFonts w:ascii="標楷體" w:eastAsia="標楷體" w:hAnsi="標楷體" w:hint="eastAsia"/>
          <w:sz w:val="28"/>
          <w:szCs w:val="28"/>
        </w:rPr>
        <w:t>以後，眼圖</w:t>
      </w:r>
    </w:p>
    <w:p w:rsidR="00A443A7" w:rsidRPr="00A443A7" w:rsidRDefault="00A443A7" w:rsidP="00A443A7">
      <w:pPr>
        <w:adjustRightInd w:val="0"/>
        <w:rPr>
          <w:rFonts w:ascii="標楷體" w:eastAsia="標楷體" w:hAnsi="標楷體"/>
          <w:b/>
          <w:sz w:val="32"/>
          <w:szCs w:val="32"/>
        </w:rPr>
      </w:pPr>
      <w:r>
        <w:rPr>
          <w:rFonts w:ascii="標楷體" w:eastAsia="標楷體" w:hAnsi="標楷體" w:hint="eastAsia"/>
          <w:sz w:val="28"/>
          <w:szCs w:val="28"/>
        </w:rPr>
        <w:t xml:space="preserve">　　　　　明顯的漂亮許多。</w:t>
      </w:r>
    </w:p>
    <w:p w:rsidR="004621DC" w:rsidRDefault="004621DC"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C21A36" w:rsidRDefault="00C21A36" w:rsidP="0041503D">
      <w:pPr>
        <w:adjustRightInd w:val="0"/>
        <w:rPr>
          <w:rFonts w:ascii="標楷體" w:eastAsia="標楷體" w:hAnsi="標楷體"/>
          <w:b/>
          <w:sz w:val="28"/>
          <w:szCs w:val="28"/>
        </w:rPr>
      </w:pPr>
    </w:p>
    <w:p w:rsidR="00773EE5" w:rsidRPr="00FC10C7" w:rsidRDefault="00773EE5" w:rsidP="00964C99">
      <w:pPr>
        <w:pStyle w:val="1"/>
        <w:rPr>
          <w:rFonts w:ascii="標楷體" w:eastAsia="標楷體" w:hAnsi="標楷體"/>
          <w:sz w:val="28"/>
          <w:szCs w:val="28"/>
          <w:u w:val="double"/>
        </w:rPr>
      </w:pPr>
      <w:bookmarkStart w:id="53" w:name="_Toc245035319"/>
      <w:r w:rsidRPr="00FC10C7">
        <w:rPr>
          <w:rFonts w:ascii="標楷體" w:eastAsia="標楷體" w:hAnsi="標楷體" w:hint="eastAsia"/>
          <w:sz w:val="40"/>
          <w:szCs w:val="40"/>
          <w:u w:val="double"/>
        </w:rPr>
        <w:lastRenderedPageBreak/>
        <w:t>第四章、參考文獻</w:t>
      </w:r>
      <w:bookmarkEnd w:id="53"/>
    </w:p>
    <w:p w:rsidR="004262A1" w:rsidRPr="001B2154" w:rsidRDefault="00476246" w:rsidP="00C83542">
      <w:pPr>
        <w:rPr>
          <w:rFonts w:ascii="標楷體" w:eastAsia="標楷體" w:hAnsi="標楷體"/>
          <w:b/>
          <w:color w:val="000000"/>
          <w:sz w:val="28"/>
          <w:szCs w:val="28"/>
        </w:rPr>
      </w:pPr>
      <w:r w:rsidRPr="001B2154">
        <w:rPr>
          <w:rFonts w:ascii="標楷體" w:eastAsia="標楷體" w:hAnsi="標楷體" w:hint="eastAsia"/>
          <w:sz w:val="28"/>
          <w:szCs w:val="28"/>
        </w:rPr>
        <w:t>〔1〕</w:t>
      </w:r>
      <w:r w:rsidR="004262A1" w:rsidRPr="001B2154">
        <w:rPr>
          <w:rFonts w:ascii="標楷體" w:eastAsia="標楷體" w:hAnsi="標楷體"/>
          <w:b/>
          <w:color w:val="000000"/>
          <w:sz w:val="28"/>
          <w:szCs w:val="28"/>
        </w:rPr>
        <w:t>楊淳良、趙亮琳、李揚</w:t>
      </w:r>
      <w:r w:rsidR="004262A1" w:rsidRPr="001B2154">
        <w:rPr>
          <w:rFonts w:ascii="標楷體" w:eastAsia="標楷體" w:hAnsi="標楷體" w:hint="eastAsia"/>
          <w:b/>
          <w:color w:val="000000"/>
          <w:sz w:val="28"/>
          <w:szCs w:val="28"/>
        </w:rPr>
        <w:t>漢</w:t>
      </w:r>
      <w:r w:rsidR="004262A1" w:rsidRPr="001B2154">
        <w:rPr>
          <w:rFonts w:ascii="標楷體" w:eastAsia="標楷體" w:hAnsi="標楷體"/>
          <w:b/>
          <w:color w:val="000000"/>
          <w:sz w:val="28"/>
          <w:szCs w:val="28"/>
        </w:rPr>
        <w:t>、許立根、譚昌文、曹士林、洪鴻文</w:t>
      </w:r>
      <w:r w:rsidR="004262A1" w:rsidRPr="001B2154">
        <w:rPr>
          <w:rFonts w:ascii="標楷體" w:eastAsia="標楷體" w:hAnsi="標楷體" w:hint="eastAsia"/>
          <w:b/>
          <w:color w:val="000000"/>
          <w:sz w:val="28"/>
          <w:szCs w:val="28"/>
        </w:rPr>
        <w:t xml:space="preserve">, </w:t>
      </w:r>
    </w:p>
    <w:p w:rsidR="00ED1AC2" w:rsidRPr="001B2154" w:rsidRDefault="004262A1" w:rsidP="00C83542">
      <w:pPr>
        <w:rPr>
          <w:rFonts w:ascii="標楷體" w:eastAsia="標楷體" w:hAnsi="標楷體"/>
          <w:b/>
          <w:sz w:val="28"/>
          <w:szCs w:val="28"/>
        </w:rPr>
      </w:pPr>
      <w:r w:rsidRPr="001B2154">
        <w:rPr>
          <w:rFonts w:ascii="標楷體" w:eastAsia="標楷體" w:hAnsi="標楷體" w:hint="eastAsia"/>
          <w:b/>
          <w:color w:val="000000"/>
          <w:sz w:val="28"/>
          <w:szCs w:val="28"/>
        </w:rPr>
        <w:t xml:space="preserve">     </w:t>
      </w:r>
      <w:r w:rsidRPr="001B2154">
        <w:rPr>
          <w:rFonts w:ascii="標楷體" w:eastAsia="標楷體" w:hAnsi="標楷體"/>
          <w:b/>
          <w:color w:val="000000"/>
          <w:sz w:val="28"/>
          <w:szCs w:val="28"/>
        </w:rPr>
        <w:t>“光纖通信網路</w:t>
      </w:r>
      <w:r w:rsidRPr="001B2154">
        <w:rPr>
          <w:rFonts w:ascii="標楷體" w:eastAsia="標楷體" w:hAnsi="標楷體" w:hint="eastAsia"/>
          <w:b/>
          <w:color w:val="000000"/>
          <w:sz w:val="28"/>
          <w:szCs w:val="28"/>
        </w:rPr>
        <w:t>,</w:t>
      </w:r>
      <w:r w:rsidRPr="001B2154">
        <w:rPr>
          <w:rFonts w:ascii="標楷體" w:eastAsia="標楷體" w:hAnsi="標楷體"/>
          <w:b/>
          <w:color w:val="000000"/>
          <w:sz w:val="28"/>
          <w:szCs w:val="28"/>
        </w:rPr>
        <w:t>” 五南圖書出版股份有限公司</w:t>
      </w:r>
      <w:r w:rsidRPr="001B2154">
        <w:rPr>
          <w:rFonts w:ascii="標楷體" w:eastAsia="標楷體" w:hAnsi="標楷體" w:hint="eastAsia"/>
          <w:b/>
          <w:color w:val="000000"/>
          <w:sz w:val="28"/>
          <w:szCs w:val="28"/>
        </w:rPr>
        <w:t>, Jul</w:t>
      </w:r>
      <w:r w:rsidRPr="001B2154">
        <w:rPr>
          <w:rFonts w:ascii="標楷體" w:eastAsia="標楷體" w:hAnsi="標楷體"/>
          <w:b/>
          <w:color w:val="000000"/>
          <w:sz w:val="28"/>
          <w:szCs w:val="28"/>
        </w:rPr>
        <w:t>.</w:t>
      </w:r>
      <w:r w:rsidRPr="001B2154">
        <w:rPr>
          <w:rFonts w:ascii="標楷體" w:eastAsia="標楷體" w:hAnsi="標楷體" w:hint="eastAsia"/>
          <w:b/>
          <w:color w:val="000000"/>
          <w:sz w:val="28"/>
          <w:szCs w:val="28"/>
        </w:rPr>
        <w:t xml:space="preserve"> 2007.</w:t>
      </w:r>
    </w:p>
    <w:p w:rsidR="005D7099" w:rsidRDefault="00476246" w:rsidP="00C83542">
      <w:pPr>
        <w:rPr>
          <w:rFonts w:ascii="標楷體" w:eastAsia="標楷體" w:hAnsi="標楷體"/>
          <w:b/>
          <w:sz w:val="28"/>
          <w:szCs w:val="28"/>
        </w:rPr>
      </w:pPr>
      <w:r w:rsidRPr="001B2154">
        <w:rPr>
          <w:rFonts w:ascii="標楷體" w:eastAsia="標楷體" w:hAnsi="標楷體" w:hint="eastAsia"/>
          <w:sz w:val="28"/>
          <w:szCs w:val="28"/>
        </w:rPr>
        <w:t>〔2〕</w:t>
      </w:r>
      <w:r w:rsidR="00927336" w:rsidRPr="00927336">
        <w:rPr>
          <w:rFonts w:ascii="標楷體" w:eastAsia="標楷體" w:hAnsi="標楷體" w:hint="eastAsia"/>
          <w:b/>
          <w:sz w:val="28"/>
          <w:szCs w:val="28"/>
        </w:rPr>
        <w:t>THOMAS L.FLOYD 原著/陽棧雲、李世文、王俊惠、曾鴻祥</w:t>
      </w:r>
      <w:r w:rsidR="004C0AD7">
        <w:rPr>
          <w:rFonts w:ascii="標楷體" w:eastAsia="標楷體" w:hAnsi="標楷體" w:hint="eastAsia"/>
          <w:b/>
          <w:sz w:val="28"/>
          <w:szCs w:val="28"/>
        </w:rPr>
        <w:t xml:space="preserve">　編</w:t>
      </w:r>
      <w:r w:rsidR="005D7099">
        <w:rPr>
          <w:rFonts w:ascii="標楷體" w:eastAsia="標楷體" w:hAnsi="標楷體" w:hint="eastAsia"/>
          <w:b/>
          <w:sz w:val="28"/>
          <w:szCs w:val="28"/>
        </w:rPr>
        <w:t xml:space="preserve">　</w:t>
      </w:r>
    </w:p>
    <w:p w:rsidR="005D7099" w:rsidRDefault="005D7099" w:rsidP="00C83542">
      <w:pPr>
        <w:rPr>
          <w:rFonts w:ascii="標楷體" w:eastAsia="標楷體" w:hAnsi="標楷體"/>
          <w:b/>
          <w:sz w:val="28"/>
          <w:szCs w:val="28"/>
        </w:rPr>
      </w:pPr>
      <w:r>
        <w:rPr>
          <w:rFonts w:ascii="標楷體" w:eastAsia="標楷體" w:hAnsi="標楷體" w:hint="eastAsia"/>
          <w:b/>
          <w:sz w:val="28"/>
          <w:szCs w:val="28"/>
        </w:rPr>
        <w:t xml:space="preserve">　　　</w:t>
      </w:r>
      <w:r w:rsidR="00927336">
        <w:rPr>
          <w:rFonts w:ascii="標楷體" w:eastAsia="標楷體" w:hAnsi="標楷體" w:hint="eastAsia"/>
          <w:b/>
          <w:sz w:val="28"/>
          <w:szCs w:val="28"/>
        </w:rPr>
        <w:t>譯</w:t>
      </w:r>
      <w:r w:rsidR="004C0AD7">
        <w:rPr>
          <w:rFonts w:ascii="標楷體" w:eastAsia="標楷體" w:hAnsi="標楷體" w:hint="eastAsia"/>
          <w:b/>
          <w:sz w:val="28"/>
          <w:szCs w:val="28"/>
        </w:rPr>
        <w:t xml:space="preserve">　</w:t>
      </w:r>
      <w:r w:rsidR="00927336">
        <w:rPr>
          <w:rFonts w:ascii="標楷體" w:eastAsia="標楷體" w:hAnsi="標楷體" w:hint="eastAsia"/>
          <w:b/>
          <w:sz w:val="28"/>
          <w:szCs w:val="28"/>
        </w:rPr>
        <w:t xml:space="preserve">“電子學（第七版）”全華科技圖書館股份有限公司,Jun </w:t>
      </w:r>
    </w:p>
    <w:p w:rsidR="00927336" w:rsidRPr="00927336" w:rsidRDefault="005D7099" w:rsidP="00C83542">
      <w:pPr>
        <w:rPr>
          <w:rFonts w:ascii="標楷體" w:eastAsia="標楷體" w:hAnsi="標楷體"/>
          <w:b/>
          <w:sz w:val="28"/>
          <w:szCs w:val="28"/>
        </w:rPr>
      </w:pPr>
      <w:r>
        <w:rPr>
          <w:rFonts w:ascii="標楷體" w:eastAsia="標楷體" w:hAnsi="標楷體" w:hint="eastAsia"/>
          <w:b/>
          <w:sz w:val="28"/>
          <w:szCs w:val="28"/>
        </w:rPr>
        <w:t xml:space="preserve">　　　</w:t>
      </w:r>
      <w:r w:rsidR="00927336">
        <w:rPr>
          <w:rFonts w:ascii="標楷體" w:eastAsia="標楷體" w:hAnsi="標楷體" w:hint="eastAsia"/>
          <w:b/>
          <w:sz w:val="28"/>
          <w:szCs w:val="28"/>
        </w:rPr>
        <w:t>2005.</w:t>
      </w:r>
    </w:p>
    <w:p w:rsidR="00347D9A" w:rsidRPr="00347D9A" w:rsidRDefault="00476246" w:rsidP="00347D9A">
      <w:pPr>
        <w:snapToGrid w:val="0"/>
        <w:spacing w:line="360" w:lineRule="auto"/>
        <w:ind w:left="840" w:hangingChars="300" w:hanging="840"/>
        <w:jc w:val="both"/>
        <w:rPr>
          <w:rFonts w:eastAsia="標楷體"/>
          <w:b/>
          <w:color w:val="000000"/>
          <w:kern w:val="0"/>
          <w:sz w:val="28"/>
          <w:szCs w:val="28"/>
        </w:rPr>
      </w:pPr>
      <w:r w:rsidRPr="001B2154">
        <w:rPr>
          <w:rFonts w:ascii="標楷體" w:eastAsia="標楷體" w:hAnsi="標楷體" w:hint="eastAsia"/>
          <w:sz w:val="28"/>
          <w:szCs w:val="28"/>
        </w:rPr>
        <w:t>〔3〕</w:t>
      </w:r>
      <w:r w:rsidR="00347D9A" w:rsidRPr="00347D9A">
        <w:rPr>
          <w:rFonts w:eastAsia="標楷體" w:hint="eastAsia"/>
          <w:b/>
          <w:color w:val="000000"/>
          <w:kern w:val="0"/>
          <w:sz w:val="28"/>
          <w:szCs w:val="28"/>
        </w:rPr>
        <w:t>陳瑞鑫</w:t>
      </w:r>
      <w:r w:rsidR="00347D9A" w:rsidRPr="00347D9A">
        <w:rPr>
          <w:rFonts w:eastAsia="標楷體" w:hint="eastAsia"/>
          <w:b/>
          <w:color w:val="000000"/>
          <w:kern w:val="0"/>
          <w:sz w:val="28"/>
          <w:szCs w:val="28"/>
        </w:rPr>
        <w:t>,</w:t>
      </w:r>
      <w:r w:rsidR="00347D9A" w:rsidRPr="00347D9A">
        <w:rPr>
          <w:rFonts w:eastAsia="標楷體" w:hint="eastAsia"/>
          <w:b/>
          <w:color w:val="000000"/>
          <w:kern w:val="0"/>
          <w:sz w:val="28"/>
          <w:szCs w:val="28"/>
        </w:rPr>
        <w:t>陳鴻仁</w:t>
      </w:r>
      <w:r w:rsidR="00347D9A" w:rsidRPr="00347D9A">
        <w:rPr>
          <w:rFonts w:eastAsia="標楷體" w:hint="eastAsia"/>
          <w:b/>
          <w:color w:val="000000"/>
          <w:kern w:val="0"/>
          <w:sz w:val="28"/>
          <w:szCs w:val="28"/>
        </w:rPr>
        <w:t>,</w:t>
      </w:r>
      <w:r w:rsidR="00347D9A" w:rsidRPr="00347D9A">
        <w:rPr>
          <w:rFonts w:eastAsia="標楷體" w:hint="eastAsia"/>
          <w:b/>
          <w:color w:val="000000"/>
          <w:kern w:val="0"/>
          <w:sz w:val="28"/>
          <w:szCs w:val="28"/>
        </w:rPr>
        <w:t>林依恩</w:t>
      </w:r>
      <w:r w:rsidR="00347D9A" w:rsidRPr="00347D9A">
        <w:rPr>
          <w:rFonts w:eastAsia="標楷體" w:hint="eastAsia"/>
          <w:b/>
          <w:color w:val="000000"/>
          <w:kern w:val="0"/>
          <w:sz w:val="28"/>
          <w:szCs w:val="28"/>
        </w:rPr>
        <w:t>,</w:t>
      </w:r>
      <w:r w:rsidR="00347D9A" w:rsidRPr="00347D9A">
        <w:rPr>
          <w:rFonts w:eastAsia="標楷體"/>
          <w:b/>
          <w:color w:val="000000"/>
          <w:kern w:val="0"/>
          <w:sz w:val="28"/>
          <w:szCs w:val="28"/>
        </w:rPr>
        <w:t>”</w:t>
      </w:r>
      <w:r w:rsidR="00347D9A" w:rsidRPr="00347D9A">
        <w:rPr>
          <w:rFonts w:eastAsia="標楷體" w:hint="eastAsia"/>
          <w:b/>
          <w:color w:val="000000"/>
          <w:kern w:val="0"/>
          <w:sz w:val="28"/>
          <w:szCs w:val="28"/>
        </w:rPr>
        <w:t>光通訊原理與技術</w:t>
      </w:r>
      <w:r w:rsidR="00347D9A" w:rsidRPr="00347D9A">
        <w:rPr>
          <w:rFonts w:eastAsia="標楷體"/>
          <w:b/>
          <w:color w:val="000000"/>
          <w:kern w:val="0"/>
          <w:sz w:val="28"/>
          <w:szCs w:val="28"/>
        </w:rPr>
        <w:t>”</w:t>
      </w:r>
      <w:r w:rsidR="00347D9A" w:rsidRPr="00347D9A">
        <w:rPr>
          <w:rFonts w:eastAsia="標楷體" w:hint="eastAsia"/>
          <w:b/>
          <w:color w:val="000000"/>
          <w:kern w:val="0"/>
          <w:sz w:val="28"/>
          <w:szCs w:val="28"/>
        </w:rPr>
        <w:t xml:space="preserve"> ,</w:t>
      </w:r>
      <w:r w:rsidR="00347D9A" w:rsidRPr="00347D9A">
        <w:rPr>
          <w:rFonts w:eastAsia="標楷體" w:hint="eastAsia"/>
          <w:b/>
          <w:color w:val="000000"/>
          <w:kern w:val="0"/>
          <w:sz w:val="28"/>
          <w:szCs w:val="28"/>
        </w:rPr>
        <w:t>全華科技</w:t>
      </w:r>
      <w:r w:rsidR="00347D9A" w:rsidRPr="00347D9A">
        <w:rPr>
          <w:rFonts w:eastAsia="標楷體" w:hint="eastAsia"/>
          <w:b/>
          <w:color w:val="000000"/>
          <w:kern w:val="0"/>
          <w:sz w:val="28"/>
          <w:szCs w:val="28"/>
        </w:rPr>
        <w:t>,2004,1</w:t>
      </w:r>
      <w:r w:rsidR="00347D9A" w:rsidRPr="00347D9A">
        <w:rPr>
          <w:rFonts w:eastAsia="標楷體" w:hint="eastAsia"/>
          <w:b/>
          <w:color w:val="000000"/>
          <w:kern w:val="0"/>
          <w:sz w:val="28"/>
          <w:szCs w:val="28"/>
        </w:rPr>
        <w:t>。</w:t>
      </w:r>
    </w:p>
    <w:p w:rsidR="00D4347E" w:rsidRDefault="00476246" w:rsidP="00C83542">
      <w:pPr>
        <w:rPr>
          <w:rFonts w:ascii="標楷體" w:eastAsia="標楷體" w:hAnsi="標楷體"/>
          <w:b/>
          <w:sz w:val="28"/>
          <w:szCs w:val="28"/>
        </w:rPr>
      </w:pPr>
      <w:r w:rsidRPr="001B2154">
        <w:rPr>
          <w:rFonts w:ascii="標楷體" w:eastAsia="標楷體" w:hAnsi="標楷體" w:hint="eastAsia"/>
          <w:sz w:val="28"/>
          <w:szCs w:val="28"/>
        </w:rPr>
        <w:t>〔4〕</w:t>
      </w:r>
      <w:r w:rsidR="00347D9A" w:rsidRPr="00347D9A">
        <w:rPr>
          <w:rFonts w:ascii="標楷體" w:eastAsia="標楷體" w:hAnsi="標楷體" w:hint="eastAsia"/>
          <w:b/>
          <w:sz w:val="28"/>
          <w:szCs w:val="28"/>
        </w:rPr>
        <w:t>台灣科技大學</w:t>
      </w:r>
      <w:r w:rsidR="00347D9A" w:rsidRPr="00347D9A">
        <w:rPr>
          <w:rFonts w:ascii="標楷體" w:eastAsia="標楷體" w:hAnsi="標楷體"/>
          <w:b/>
          <w:sz w:val="28"/>
          <w:szCs w:val="28"/>
        </w:rPr>
        <w:t xml:space="preserve"> </w:t>
      </w:r>
      <w:r w:rsidR="00347D9A" w:rsidRPr="00347D9A">
        <w:rPr>
          <w:rFonts w:ascii="標楷體" w:eastAsia="標楷體" w:hAnsi="標楷體" w:hint="eastAsia"/>
          <w:b/>
          <w:sz w:val="28"/>
          <w:szCs w:val="28"/>
        </w:rPr>
        <w:t>譚昌文</w:t>
      </w:r>
      <w:r w:rsidR="00347D9A" w:rsidRPr="00347D9A">
        <w:rPr>
          <w:rFonts w:ascii="標楷體" w:eastAsia="標楷體" w:hAnsi="標楷體"/>
          <w:b/>
          <w:sz w:val="28"/>
          <w:szCs w:val="28"/>
        </w:rPr>
        <w:t xml:space="preserve"> </w:t>
      </w:r>
      <w:r w:rsidR="00347D9A" w:rsidRPr="00347D9A">
        <w:rPr>
          <w:rFonts w:ascii="標楷體" w:eastAsia="標楷體" w:hAnsi="標楷體" w:hint="eastAsia"/>
          <w:b/>
          <w:sz w:val="28"/>
          <w:szCs w:val="28"/>
        </w:rPr>
        <w:t>教授</w:t>
      </w:r>
      <w:r w:rsidR="00347D9A" w:rsidRPr="00347D9A">
        <w:rPr>
          <w:rFonts w:ascii="標楷體" w:eastAsia="標楷體" w:hAnsi="標楷體"/>
          <w:b/>
          <w:sz w:val="28"/>
          <w:szCs w:val="28"/>
        </w:rPr>
        <w:t xml:space="preserve"> </w:t>
      </w:r>
      <w:r w:rsidR="00347D9A" w:rsidRPr="00347D9A">
        <w:rPr>
          <w:rFonts w:ascii="標楷體" w:eastAsia="標楷體" w:hAnsi="標楷體" w:hint="eastAsia"/>
          <w:b/>
          <w:sz w:val="28"/>
          <w:szCs w:val="28"/>
        </w:rPr>
        <w:t>編撰</w:t>
      </w:r>
      <w:r w:rsidR="00D4347E">
        <w:rPr>
          <w:rFonts w:ascii="標楷體" w:eastAsia="標楷體" w:hAnsi="標楷體" w:hint="eastAsia"/>
          <w:b/>
          <w:sz w:val="28"/>
          <w:szCs w:val="28"/>
        </w:rPr>
        <w:t>,第六章 光的調變</w:t>
      </w:r>
    </w:p>
    <w:p w:rsidR="00BD4882" w:rsidRPr="00BD4882" w:rsidRDefault="00DA68AD" w:rsidP="00C83542">
      <w:pPr>
        <w:rPr>
          <w:rFonts w:ascii="標楷體" w:eastAsia="標楷體" w:hAnsi="標楷體"/>
          <w:b/>
          <w:sz w:val="28"/>
          <w:szCs w:val="28"/>
        </w:rPr>
      </w:pPr>
      <w:r w:rsidRPr="00DA68AD">
        <w:rPr>
          <w:rFonts w:ascii="標楷體" w:eastAsia="標楷體" w:hAnsi="標楷體" w:hint="eastAsia"/>
          <w:sz w:val="28"/>
          <w:szCs w:val="28"/>
        </w:rPr>
        <w:t>［</w:t>
      </w:r>
      <w:r>
        <w:rPr>
          <w:rFonts w:ascii="標楷體" w:eastAsia="標楷體" w:hAnsi="標楷體" w:hint="eastAsia"/>
          <w:sz w:val="28"/>
          <w:szCs w:val="28"/>
        </w:rPr>
        <w:t>5</w:t>
      </w:r>
      <w:r w:rsidRPr="00DA68AD">
        <w:rPr>
          <w:rFonts w:ascii="標楷體" w:eastAsia="標楷體" w:hAnsi="標楷體" w:hint="eastAsia"/>
          <w:sz w:val="28"/>
          <w:szCs w:val="28"/>
        </w:rPr>
        <w:t>］</w:t>
      </w:r>
      <w:r w:rsidRPr="00BD4882">
        <w:rPr>
          <w:rFonts w:ascii="標楷體" w:eastAsia="標楷體" w:hAnsi="標楷體" w:hint="eastAsia"/>
          <w:b/>
          <w:sz w:val="28"/>
          <w:szCs w:val="28"/>
        </w:rPr>
        <w:t>教育部顧問室「資通訊科技人才培與先導型計畫」</w:t>
      </w:r>
      <w:r w:rsidR="00BD4882" w:rsidRPr="00BD4882">
        <w:rPr>
          <w:rFonts w:ascii="標楷體" w:eastAsia="標楷體" w:hAnsi="標楷體" w:hint="eastAsia"/>
          <w:b/>
          <w:sz w:val="28"/>
          <w:szCs w:val="28"/>
        </w:rPr>
        <w:t xml:space="preserve">，『ＮＧＮ核　</w:t>
      </w:r>
    </w:p>
    <w:p w:rsidR="00BD4882" w:rsidRPr="00BD4882" w:rsidRDefault="00BD4882" w:rsidP="00C83542">
      <w:pPr>
        <w:rPr>
          <w:rFonts w:ascii="標楷體" w:eastAsia="標楷體" w:hAnsi="標楷體"/>
          <w:b/>
          <w:sz w:val="28"/>
          <w:szCs w:val="28"/>
        </w:rPr>
      </w:pPr>
      <w:r w:rsidRPr="00BD4882">
        <w:rPr>
          <w:rFonts w:ascii="標楷體" w:eastAsia="標楷體" w:hAnsi="標楷體" w:hint="eastAsia"/>
          <w:b/>
          <w:sz w:val="28"/>
          <w:szCs w:val="28"/>
        </w:rPr>
        <w:t xml:space="preserve">　　心網路技術短期推廣課程』實驗課程教材,淡江大學電機所</w:t>
      </w:r>
      <w:r w:rsidR="004C0AD7">
        <w:rPr>
          <w:rFonts w:ascii="標楷體" w:eastAsia="標楷體" w:hAnsi="標楷體" w:hint="eastAsia"/>
          <w:b/>
          <w:sz w:val="28"/>
          <w:szCs w:val="28"/>
        </w:rPr>
        <w:t xml:space="preserve">　</w:t>
      </w:r>
      <w:r w:rsidRPr="00BD4882">
        <w:rPr>
          <w:rFonts w:ascii="標楷體" w:eastAsia="標楷體" w:hAnsi="標楷體" w:hint="eastAsia"/>
          <w:b/>
          <w:sz w:val="28"/>
          <w:szCs w:val="28"/>
        </w:rPr>
        <w:t>編</w:t>
      </w:r>
    </w:p>
    <w:p w:rsidR="00476246" w:rsidRPr="00BD4882" w:rsidRDefault="00BD4882" w:rsidP="00C83542">
      <w:pPr>
        <w:rPr>
          <w:rFonts w:ascii="標楷體" w:eastAsia="標楷體" w:hAnsi="標楷體"/>
          <w:b/>
          <w:sz w:val="28"/>
          <w:szCs w:val="28"/>
        </w:rPr>
      </w:pPr>
      <w:r w:rsidRPr="00BD4882">
        <w:rPr>
          <w:rFonts w:ascii="標楷體" w:eastAsia="標楷體" w:hAnsi="標楷體" w:hint="eastAsia"/>
          <w:b/>
          <w:sz w:val="28"/>
          <w:szCs w:val="28"/>
        </w:rPr>
        <w:t xml:space="preserve">　　撰。</w:t>
      </w:r>
    </w:p>
    <w:sectPr w:rsidR="00476246" w:rsidRPr="00BD4882" w:rsidSect="000C3E82">
      <w:footerReference w:type="even" r:id="rId60"/>
      <w:footerReference w:type="default" r:id="rId61"/>
      <w:pgSz w:w="11906" w:h="16838"/>
      <w:pgMar w:top="1440" w:right="1797" w:bottom="1440" w:left="1797" w:header="851" w:footer="992" w:gutter="0"/>
      <w:pgNumType w:start="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8A8" w:rsidRDefault="006468A8">
      <w:r>
        <w:separator/>
      </w:r>
    </w:p>
  </w:endnote>
  <w:endnote w:type="continuationSeparator" w:id="1">
    <w:p w:rsidR="006468A8" w:rsidRDefault="006468A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0" w:rsidRDefault="004B364D" w:rsidP="007655A4">
    <w:pPr>
      <w:pStyle w:val="a6"/>
      <w:framePr w:wrap="around" w:vAnchor="text" w:hAnchor="margin" w:xAlign="center" w:y="1"/>
      <w:rPr>
        <w:rStyle w:val="a8"/>
      </w:rPr>
    </w:pPr>
    <w:r>
      <w:rPr>
        <w:rStyle w:val="a8"/>
      </w:rPr>
      <w:fldChar w:fldCharType="begin"/>
    </w:r>
    <w:r w:rsidR="00F848A0">
      <w:rPr>
        <w:rStyle w:val="a8"/>
      </w:rPr>
      <w:instrText xml:space="preserve">PAGE  </w:instrText>
    </w:r>
    <w:r>
      <w:rPr>
        <w:rStyle w:val="a8"/>
      </w:rPr>
      <w:fldChar w:fldCharType="end"/>
    </w:r>
  </w:p>
  <w:p w:rsidR="00F848A0" w:rsidRDefault="00F848A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0" w:rsidRDefault="004B364D" w:rsidP="007655A4">
    <w:pPr>
      <w:pStyle w:val="a6"/>
      <w:framePr w:wrap="around" w:vAnchor="text" w:hAnchor="margin" w:xAlign="center" w:y="1"/>
      <w:rPr>
        <w:rStyle w:val="a8"/>
      </w:rPr>
    </w:pPr>
    <w:r>
      <w:rPr>
        <w:rStyle w:val="a8"/>
      </w:rPr>
      <w:fldChar w:fldCharType="begin"/>
    </w:r>
    <w:r w:rsidR="00F848A0">
      <w:rPr>
        <w:rStyle w:val="a8"/>
      </w:rPr>
      <w:instrText xml:space="preserve">PAGE  </w:instrText>
    </w:r>
    <w:r>
      <w:rPr>
        <w:rStyle w:val="a8"/>
      </w:rPr>
      <w:fldChar w:fldCharType="separate"/>
    </w:r>
    <w:r w:rsidR="00AC224C">
      <w:rPr>
        <w:rStyle w:val="a8"/>
        <w:noProof/>
      </w:rPr>
      <w:t>1</w:t>
    </w:r>
    <w:r>
      <w:rPr>
        <w:rStyle w:val="a8"/>
      </w:rPr>
      <w:fldChar w:fldCharType="end"/>
    </w:r>
  </w:p>
  <w:p w:rsidR="00F848A0" w:rsidRDefault="00F848A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8A8" w:rsidRDefault="006468A8">
      <w:r>
        <w:separator/>
      </w:r>
    </w:p>
  </w:footnote>
  <w:footnote w:type="continuationSeparator" w:id="1">
    <w:p w:rsidR="006468A8" w:rsidRDefault="006468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450A4"/>
    <w:multiLevelType w:val="hybridMultilevel"/>
    <w:tmpl w:val="EA3A6DC6"/>
    <w:lvl w:ilvl="0" w:tplc="CA9672DE">
      <w:start w:val="1"/>
      <w:numFmt w:val="bullet"/>
      <w:lvlText w:val=""/>
      <w:lvlJc w:val="left"/>
      <w:pPr>
        <w:tabs>
          <w:tab w:val="num" w:pos="720"/>
        </w:tabs>
        <w:ind w:left="720" w:hanging="360"/>
      </w:pPr>
      <w:rPr>
        <w:rFonts w:ascii="Wingdings" w:hAnsi="Wingdings" w:hint="default"/>
      </w:rPr>
    </w:lvl>
    <w:lvl w:ilvl="1" w:tplc="28C8DE6C">
      <w:start w:val="4915"/>
      <w:numFmt w:val="bullet"/>
      <w:lvlText w:val=""/>
      <w:lvlJc w:val="left"/>
      <w:pPr>
        <w:tabs>
          <w:tab w:val="num" w:pos="1440"/>
        </w:tabs>
        <w:ind w:left="1440" w:hanging="360"/>
      </w:pPr>
      <w:rPr>
        <w:rFonts w:ascii="Wingdings" w:hAnsi="Wingdings" w:hint="default"/>
      </w:rPr>
    </w:lvl>
    <w:lvl w:ilvl="2" w:tplc="91D65B2C" w:tentative="1">
      <w:start w:val="1"/>
      <w:numFmt w:val="bullet"/>
      <w:lvlText w:val=""/>
      <w:lvlJc w:val="left"/>
      <w:pPr>
        <w:tabs>
          <w:tab w:val="num" w:pos="2160"/>
        </w:tabs>
        <w:ind w:left="2160" w:hanging="360"/>
      </w:pPr>
      <w:rPr>
        <w:rFonts w:ascii="Wingdings" w:hAnsi="Wingdings" w:hint="default"/>
      </w:rPr>
    </w:lvl>
    <w:lvl w:ilvl="3" w:tplc="42CCE7A8" w:tentative="1">
      <w:start w:val="1"/>
      <w:numFmt w:val="bullet"/>
      <w:lvlText w:val=""/>
      <w:lvlJc w:val="left"/>
      <w:pPr>
        <w:tabs>
          <w:tab w:val="num" w:pos="2880"/>
        </w:tabs>
        <w:ind w:left="2880" w:hanging="360"/>
      </w:pPr>
      <w:rPr>
        <w:rFonts w:ascii="Wingdings" w:hAnsi="Wingdings" w:hint="default"/>
      </w:rPr>
    </w:lvl>
    <w:lvl w:ilvl="4" w:tplc="94202CBC" w:tentative="1">
      <w:start w:val="1"/>
      <w:numFmt w:val="bullet"/>
      <w:lvlText w:val=""/>
      <w:lvlJc w:val="left"/>
      <w:pPr>
        <w:tabs>
          <w:tab w:val="num" w:pos="3600"/>
        </w:tabs>
        <w:ind w:left="3600" w:hanging="360"/>
      </w:pPr>
      <w:rPr>
        <w:rFonts w:ascii="Wingdings" w:hAnsi="Wingdings" w:hint="default"/>
      </w:rPr>
    </w:lvl>
    <w:lvl w:ilvl="5" w:tplc="9656C5D8" w:tentative="1">
      <w:start w:val="1"/>
      <w:numFmt w:val="bullet"/>
      <w:lvlText w:val=""/>
      <w:lvlJc w:val="left"/>
      <w:pPr>
        <w:tabs>
          <w:tab w:val="num" w:pos="4320"/>
        </w:tabs>
        <w:ind w:left="4320" w:hanging="360"/>
      </w:pPr>
      <w:rPr>
        <w:rFonts w:ascii="Wingdings" w:hAnsi="Wingdings" w:hint="default"/>
      </w:rPr>
    </w:lvl>
    <w:lvl w:ilvl="6" w:tplc="9DA66EFE" w:tentative="1">
      <w:start w:val="1"/>
      <w:numFmt w:val="bullet"/>
      <w:lvlText w:val=""/>
      <w:lvlJc w:val="left"/>
      <w:pPr>
        <w:tabs>
          <w:tab w:val="num" w:pos="5040"/>
        </w:tabs>
        <w:ind w:left="5040" w:hanging="360"/>
      </w:pPr>
      <w:rPr>
        <w:rFonts w:ascii="Wingdings" w:hAnsi="Wingdings" w:hint="default"/>
      </w:rPr>
    </w:lvl>
    <w:lvl w:ilvl="7" w:tplc="948E87DE" w:tentative="1">
      <w:start w:val="1"/>
      <w:numFmt w:val="bullet"/>
      <w:lvlText w:val=""/>
      <w:lvlJc w:val="left"/>
      <w:pPr>
        <w:tabs>
          <w:tab w:val="num" w:pos="5760"/>
        </w:tabs>
        <w:ind w:left="5760" w:hanging="360"/>
      </w:pPr>
      <w:rPr>
        <w:rFonts w:ascii="Wingdings" w:hAnsi="Wingdings" w:hint="default"/>
      </w:rPr>
    </w:lvl>
    <w:lvl w:ilvl="8" w:tplc="ED4E6C2C" w:tentative="1">
      <w:start w:val="1"/>
      <w:numFmt w:val="bullet"/>
      <w:lvlText w:val=""/>
      <w:lvlJc w:val="left"/>
      <w:pPr>
        <w:tabs>
          <w:tab w:val="num" w:pos="6480"/>
        </w:tabs>
        <w:ind w:left="6480" w:hanging="360"/>
      </w:pPr>
      <w:rPr>
        <w:rFonts w:ascii="Wingdings" w:hAnsi="Wingdings" w:hint="default"/>
      </w:rPr>
    </w:lvl>
  </w:abstractNum>
  <w:abstractNum w:abstractNumId="1">
    <w:nsid w:val="037F42E9"/>
    <w:multiLevelType w:val="hybridMultilevel"/>
    <w:tmpl w:val="2B34BB32"/>
    <w:lvl w:ilvl="0" w:tplc="1F7AE9EA">
      <w:start w:val="1"/>
      <w:numFmt w:val="bullet"/>
      <w:lvlText w:val=""/>
      <w:lvlJc w:val="left"/>
      <w:pPr>
        <w:tabs>
          <w:tab w:val="num" w:pos="720"/>
        </w:tabs>
        <w:ind w:left="720" w:hanging="360"/>
      </w:pPr>
      <w:rPr>
        <w:rFonts w:ascii="Wingdings" w:hAnsi="Wingdings" w:hint="default"/>
      </w:rPr>
    </w:lvl>
    <w:lvl w:ilvl="1" w:tplc="7A36E92A" w:tentative="1">
      <w:start w:val="1"/>
      <w:numFmt w:val="bullet"/>
      <w:lvlText w:val=""/>
      <w:lvlJc w:val="left"/>
      <w:pPr>
        <w:tabs>
          <w:tab w:val="num" w:pos="1440"/>
        </w:tabs>
        <w:ind w:left="1440" w:hanging="360"/>
      </w:pPr>
      <w:rPr>
        <w:rFonts w:ascii="Wingdings" w:hAnsi="Wingdings" w:hint="default"/>
      </w:rPr>
    </w:lvl>
    <w:lvl w:ilvl="2" w:tplc="8C8C6B7A" w:tentative="1">
      <w:start w:val="1"/>
      <w:numFmt w:val="bullet"/>
      <w:lvlText w:val=""/>
      <w:lvlJc w:val="left"/>
      <w:pPr>
        <w:tabs>
          <w:tab w:val="num" w:pos="2160"/>
        </w:tabs>
        <w:ind w:left="2160" w:hanging="360"/>
      </w:pPr>
      <w:rPr>
        <w:rFonts w:ascii="Wingdings" w:hAnsi="Wingdings" w:hint="default"/>
      </w:rPr>
    </w:lvl>
    <w:lvl w:ilvl="3" w:tplc="B14E8A78" w:tentative="1">
      <w:start w:val="1"/>
      <w:numFmt w:val="bullet"/>
      <w:lvlText w:val=""/>
      <w:lvlJc w:val="left"/>
      <w:pPr>
        <w:tabs>
          <w:tab w:val="num" w:pos="2880"/>
        </w:tabs>
        <w:ind w:left="2880" w:hanging="360"/>
      </w:pPr>
      <w:rPr>
        <w:rFonts w:ascii="Wingdings" w:hAnsi="Wingdings" w:hint="default"/>
      </w:rPr>
    </w:lvl>
    <w:lvl w:ilvl="4" w:tplc="8EA25BC4" w:tentative="1">
      <w:start w:val="1"/>
      <w:numFmt w:val="bullet"/>
      <w:lvlText w:val=""/>
      <w:lvlJc w:val="left"/>
      <w:pPr>
        <w:tabs>
          <w:tab w:val="num" w:pos="3600"/>
        </w:tabs>
        <w:ind w:left="3600" w:hanging="360"/>
      </w:pPr>
      <w:rPr>
        <w:rFonts w:ascii="Wingdings" w:hAnsi="Wingdings" w:hint="default"/>
      </w:rPr>
    </w:lvl>
    <w:lvl w:ilvl="5" w:tplc="EC80A3F6" w:tentative="1">
      <w:start w:val="1"/>
      <w:numFmt w:val="bullet"/>
      <w:lvlText w:val=""/>
      <w:lvlJc w:val="left"/>
      <w:pPr>
        <w:tabs>
          <w:tab w:val="num" w:pos="4320"/>
        </w:tabs>
        <w:ind w:left="4320" w:hanging="360"/>
      </w:pPr>
      <w:rPr>
        <w:rFonts w:ascii="Wingdings" w:hAnsi="Wingdings" w:hint="default"/>
      </w:rPr>
    </w:lvl>
    <w:lvl w:ilvl="6" w:tplc="B2CE15B0" w:tentative="1">
      <w:start w:val="1"/>
      <w:numFmt w:val="bullet"/>
      <w:lvlText w:val=""/>
      <w:lvlJc w:val="left"/>
      <w:pPr>
        <w:tabs>
          <w:tab w:val="num" w:pos="5040"/>
        </w:tabs>
        <w:ind w:left="5040" w:hanging="360"/>
      </w:pPr>
      <w:rPr>
        <w:rFonts w:ascii="Wingdings" w:hAnsi="Wingdings" w:hint="default"/>
      </w:rPr>
    </w:lvl>
    <w:lvl w:ilvl="7" w:tplc="49C0B006" w:tentative="1">
      <w:start w:val="1"/>
      <w:numFmt w:val="bullet"/>
      <w:lvlText w:val=""/>
      <w:lvlJc w:val="left"/>
      <w:pPr>
        <w:tabs>
          <w:tab w:val="num" w:pos="5760"/>
        </w:tabs>
        <w:ind w:left="5760" w:hanging="360"/>
      </w:pPr>
      <w:rPr>
        <w:rFonts w:ascii="Wingdings" w:hAnsi="Wingdings" w:hint="default"/>
      </w:rPr>
    </w:lvl>
    <w:lvl w:ilvl="8" w:tplc="491C050A" w:tentative="1">
      <w:start w:val="1"/>
      <w:numFmt w:val="bullet"/>
      <w:lvlText w:val=""/>
      <w:lvlJc w:val="left"/>
      <w:pPr>
        <w:tabs>
          <w:tab w:val="num" w:pos="6480"/>
        </w:tabs>
        <w:ind w:left="6480" w:hanging="360"/>
      </w:pPr>
      <w:rPr>
        <w:rFonts w:ascii="Wingdings" w:hAnsi="Wingdings" w:hint="default"/>
      </w:rPr>
    </w:lvl>
  </w:abstractNum>
  <w:abstractNum w:abstractNumId="2">
    <w:nsid w:val="0BEA4668"/>
    <w:multiLevelType w:val="hybridMultilevel"/>
    <w:tmpl w:val="829C435C"/>
    <w:lvl w:ilvl="0" w:tplc="04090001">
      <w:start w:val="1"/>
      <w:numFmt w:val="bullet"/>
      <w:lvlText w:val=""/>
      <w:lvlJc w:val="left"/>
      <w:pPr>
        <w:ind w:left="891" w:hanging="480"/>
      </w:pPr>
      <w:rPr>
        <w:rFonts w:ascii="Wingdings" w:hAnsi="Wingdings" w:hint="default"/>
      </w:rPr>
    </w:lvl>
    <w:lvl w:ilvl="1" w:tplc="04090003" w:tentative="1">
      <w:start w:val="1"/>
      <w:numFmt w:val="bullet"/>
      <w:lvlText w:val=""/>
      <w:lvlJc w:val="left"/>
      <w:pPr>
        <w:ind w:left="1371" w:hanging="480"/>
      </w:pPr>
      <w:rPr>
        <w:rFonts w:ascii="Wingdings" w:hAnsi="Wingdings" w:hint="default"/>
      </w:rPr>
    </w:lvl>
    <w:lvl w:ilvl="2" w:tplc="04090005" w:tentative="1">
      <w:start w:val="1"/>
      <w:numFmt w:val="bullet"/>
      <w:lvlText w:val=""/>
      <w:lvlJc w:val="left"/>
      <w:pPr>
        <w:ind w:left="1851" w:hanging="480"/>
      </w:pPr>
      <w:rPr>
        <w:rFonts w:ascii="Wingdings" w:hAnsi="Wingdings" w:hint="default"/>
      </w:rPr>
    </w:lvl>
    <w:lvl w:ilvl="3" w:tplc="04090001" w:tentative="1">
      <w:start w:val="1"/>
      <w:numFmt w:val="bullet"/>
      <w:lvlText w:val=""/>
      <w:lvlJc w:val="left"/>
      <w:pPr>
        <w:ind w:left="2331" w:hanging="480"/>
      </w:pPr>
      <w:rPr>
        <w:rFonts w:ascii="Wingdings" w:hAnsi="Wingdings" w:hint="default"/>
      </w:rPr>
    </w:lvl>
    <w:lvl w:ilvl="4" w:tplc="04090003" w:tentative="1">
      <w:start w:val="1"/>
      <w:numFmt w:val="bullet"/>
      <w:lvlText w:val=""/>
      <w:lvlJc w:val="left"/>
      <w:pPr>
        <w:ind w:left="2811" w:hanging="480"/>
      </w:pPr>
      <w:rPr>
        <w:rFonts w:ascii="Wingdings" w:hAnsi="Wingdings" w:hint="default"/>
      </w:rPr>
    </w:lvl>
    <w:lvl w:ilvl="5" w:tplc="04090005" w:tentative="1">
      <w:start w:val="1"/>
      <w:numFmt w:val="bullet"/>
      <w:lvlText w:val=""/>
      <w:lvlJc w:val="left"/>
      <w:pPr>
        <w:ind w:left="3291" w:hanging="480"/>
      </w:pPr>
      <w:rPr>
        <w:rFonts w:ascii="Wingdings" w:hAnsi="Wingdings" w:hint="default"/>
      </w:rPr>
    </w:lvl>
    <w:lvl w:ilvl="6" w:tplc="04090001" w:tentative="1">
      <w:start w:val="1"/>
      <w:numFmt w:val="bullet"/>
      <w:lvlText w:val=""/>
      <w:lvlJc w:val="left"/>
      <w:pPr>
        <w:ind w:left="3771" w:hanging="480"/>
      </w:pPr>
      <w:rPr>
        <w:rFonts w:ascii="Wingdings" w:hAnsi="Wingdings" w:hint="default"/>
      </w:rPr>
    </w:lvl>
    <w:lvl w:ilvl="7" w:tplc="04090003" w:tentative="1">
      <w:start w:val="1"/>
      <w:numFmt w:val="bullet"/>
      <w:lvlText w:val=""/>
      <w:lvlJc w:val="left"/>
      <w:pPr>
        <w:ind w:left="4251" w:hanging="480"/>
      </w:pPr>
      <w:rPr>
        <w:rFonts w:ascii="Wingdings" w:hAnsi="Wingdings" w:hint="default"/>
      </w:rPr>
    </w:lvl>
    <w:lvl w:ilvl="8" w:tplc="04090005" w:tentative="1">
      <w:start w:val="1"/>
      <w:numFmt w:val="bullet"/>
      <w:lvlText w:val=""/>
      <w:lvlJc w:val="left"/>
      <w:pPr>
        <w:ind w:left="4731" w:hanging="480"/>
      </w:pPr>
      <w:rPr>
        <w:rFonts w:ascii="Wingdings" w:hAnsi="Wingdings" w:hint="default"/>
      </w:rPr>
    </w:lvl>
  </w:abstractNum>
  <w:abstractNum w:abstractNumId="3">
    <w:nsid w:val="11256A4E"/>
    <w:multiLevelType w:val="hybridMultilevel"/>
    <w:tmpl w:val="8416AA72"/>
    <w:lvl w:ilvl="0" w:tplc="498278F6">
      <w:start w:val="1"/>
      <w:numFmt w:val="taiwaneseCountingThousand"/>
      <w:lvlText w:val="第%1章"/>
      <w:lvlJc w:val="left"/>
      <w:pPr>
        <w:ind w:left="1125" w:hanging="1125"/>
      </w:pPr>
      <w:rPr>
        <w:rFonts w:hint="default"/>
        <w:sz w:val="40"/>
        <w:szCs w:val="4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9C8458B"/>
    <w:multiLevelType w:val="hybridMultilevel"/>
    <w:tmpl w:val="64FEFF7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1DBB36D9"/>
    <w:multiLevelType w:val="hybridMultilevel"/>
    <w:tmpl w:val="89F273EC"/>
    <w:lvl w:ilvl="0" w:tplc="2BD27742">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6">
    <w:nsid w:val="22BD6CAD"/>
    <w:multiLevelType w:val="hybridMultilevel"/>
    <w:tmpl w:val="D9B44B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8A570D4"/>
    <w:multiLevelType w:val="hybridMultilevel"/>
    <w:tmpl w:val="F886D20E"/>
    <w:lvl w:ilvl="0" w:tplc="60368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93C2349"/>
    <w:multiLevelType w:val="multilevel"/>
    <w:tmpl w:val="9FCA7DB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nsid w:val="36F63E5F"/>
    <w:multiLevelType w:val="hybridMultilevel"/>
    <w:tmpl w:val="EE48C19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0">
    <w:nsid w:val="39ED7894"/>
    <w:multiLevelType w:val="hybridMultilevel"/>
    <w:tmpl w:val="9B801B1A"/>
    <w:lvl w:ilvl="0" w:tplc="2D80D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EB6ED7"/>
    <w:multiLevelType w:val="hybridMultilevel"/>
    <w:tmpl w:val="CFD8149A"/>
    <w:lvl w:ilvl="0" w:tplc="D68652DA">
      <w:start w:val="1"/>
      <w:numFmt w:val="taiwaneseCountingThousand"/>
      <w:lvlText w:val="第%1章"/>
      <w:lvlJc w:val="left"/>
      <w:pPr>
        <w:ind w:left="1125" w:hanging="11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2656F13"/>
    <w:multiLevelType w:val="hybridMultilevel"/>
    <w:tmpl w:val="F7A4E562"/>
    <w:lvl w:ilvl="0" w:tplc="7222ED1A">
      <w:start w:val="1"/>
      <w:numFmt w:val="bullet"/>
      <w:lvlText w:val=""/>
      <w:lvlJc w:val="left"/>
      <w:pPr>
        <w:tabs>
          <w:tab w:val="num" w:pos="720"/>
        </w:tabs>
        <w:ind w:left="720" w:hanging="360"/>
      </w:pPr>
      <w:rPr>
        <w:rFonts w:ascii="Wingdings" w:hAnsi="Wingdings" w:hint="default"/>
      </w:rPr>
    </w:lvl>
    <w:lvl w:ilvl="1" w:tplc="895CFBF2">
      <w:start w:val="4915"/>
      <w:numFmt w:val="bullet"/>
      <w:lvlText w:val=""/>
      <w:lvlJc w:val="left"/>
      <w:pPr>
        <w:tabs>
          <w:tab w:val="num" w:pos="1440"/>
        </w:tabs>
        <w:ind w:left="1440" w:hanging="360"/>
      </w:pPr>
      <w:rPr>
        <w:rFonts w:ascii="Wingdings" w:hAnsi="Wingdings" w:hint="default"/>
      </w:rPr>
    </w:lvl>
    <w:lvl w:ilvl="2" w:tplc="FC5C00AE" w:tentative="1">
      <w:start w:val="1"/>
      <w:numFmt w:val="bullet"/>
      <w:lvlText w:val=""/>
      <w:lvlJc w:val="left"/>
      <w:pPr>
        <w:tabs>
          <w:tab w:val="num" w:pos="2160"/>
        </w:tabs>
        <w:ind w:left="2160" w:hanging="360"/>
      </w:pPr>
      <w:rPr>
        <w:rFonts w:ascii="Wingdings" w:hAnsi="Wingdings" w:hint="default"/>
      </w:rPr>
    </w:lvl>
    <w:lvl w:ilvl="3" w:tplc="7DDA8FC2" w:tentative="1">
      <w:start w:val="1"/>
      <w:numFmt w:val="bullet"/>
      <w:lvlText w:val=""/>
      <w:lvlJc w:val="left"/>
      <w:pPr>
        <w:tabs>
          <w:tab w:val="num" w:pos="2880"/>
        </w:tabs>
        <w:ind w:left="2880" w:hanging="360"/>
      </w:pPr>
      <w:rPr>
        <w:rFonts w:ascii="Wingdings" w:hAnsi="Wingdings" w:hint="default"/>
      </w:rPr>
    </w:lvl>
    <w:lvl w:ilvl="4" w:tplc="73B69FCE" w:tentative="1">
      <w:start w:val="1"/>
      <w:numFmt w:val="bullet"/>
      <w:lvlText w:val=""/>
      <w:lvlJc w:val="left"/>
      <w:pPr>
        <w:tabs>
          <w:tab w:val="num" w:pos="3600"/>
        </w:tabs>
        <w:ind w:left="3600" w:hanging="360"/>
      </w:pPr>
      <w:rPr>
        <w:rFonts w:ascii="Wingdings" w:hAnsi="Wingdings" w:hint="default"/>
      </w:rPr>
    </w:lvl>
    <w:lvl w:ilvl="5" w:tplc="24F06682" w:tentative="1">
      <w:start w:val="1"/>
      <w:numFmt w:val="bullet"/>
      <w:lvlText w:val=""/>
      <w:lvlJc w:val="left"/>
      <w:pPr>
        <w:tabs>
          <w:tab w:val="num" w:pos="4320"/>
        </w:tabs>
        <w:ind w:left="4320" w:hanging="360"/>
      </w:pPr>
      <w:rPr>
        <w:rFonts w:ascii="Wingdings" w:hAnsi="Wingdings" w:hint="default"/>
      </w:rPr>
    </w:lvl>
    <w:lvl w:ilvl="6" w:tplc="01BE3A50" w:tentative="1">
      <w:start w:val="1"/>
      <w:numFmt w:val="bullet"/>
      <w:lvlText w:val=""/>
      <w:lvlJc w:val="left"/>
      <w:pPr>
        <w:tabs>
          <w:tab w:val="num" w:pos="5040"/>
        </w:tabs>
        <w:ind w:left="5040" w:hanging="360"/>
      </w:pPr>
      <w:rPr>
        <w:rFonts w:ascii="Wingdings" w:hAnsi="Wingdings" w:hint="default"/>
      </w:rPr>
    </w:lvl>
    <w:lvl w:ilvl="7" w:tplc="9C6ECC90" w:tentative="1">
      <w:start w:val="1"/>
      <w:numFmt w:val="bullet"/>
      <w:lvlText w:val=""/>
      <w:lvlJc w:val="left"/>
      <w:pPr>
        <w:tabs>
          <w:tab w:val="num" w:pos="5760"/>
        </w:tabs>
        <w:ind w:left="5760" w:hanging="360"/>
      </w:pPr>
      <w:rPr>
        <w:rFonts w:ascii="Wingdings" w:hAnsi="Wingdings" w:hint="default"/>
      </w:rPr>
    </w:lvl>
    <w:lvl w:ilvl="8" w:tplc="241EFD7E" w:tentative="1">
      <w:start w:val="1"/>
      <w:numFmt w:val="bullet"/>
      <w:lvlText w:val=""/>
      <w:lvlJc w:val="left"/>
      <w:pPr>
        <w:tabs>
          <w:tab w:val="num" w:pos="6480"/>
        </w:tabs>
        <w:ind w:left="6480" w:hanging="360"/>
      </w:pPr>
      <w:rPr>
        <w:rFonts w:ascii="Wingdings" w:hAnsi="Wingdings" w:hint="default"/>
      </w:rPr>
    </w:lvl>
  </w:abstractNum>
  <w:abstractNum w:abstractNumId="13">
    <w:nsid w:val="45587A48"/>
    <w:multiLevelType w:val="hybridMultilevel"/>
    <w:tmpl w:val="B84E2164"/>
    <w:lvl w:ilvl="0" w:tplc="6316D888">
      <w:start w:val="1"/>
      <w:numFmt w:val="bullet"/>
      <w:lvlText w:val=""/>
      <w:lvlJc w:val="left"/>
      <w:pPr>
        <w:tabs>
          <w:tab w:val="num" w:pos="720"/>
        </w:tabs>
        <w:ind w:left="720" w:hanging="360"/>
      </w:pPr>
      <w:rPr>
        <w:rFonts w:ascii="Wingdings" w:hAnsi="Wingdings" w:hint="default"/>
      </w:rPr>
    </w:lvl>
    <w:lvl w:ilvl="1" w:tplc="60D0904C">
      <w:start w:val="1"/>
      <w:numFmt w:val="bullet"/>
      <w:lvlText w:val=""/>
      <w:lvlJc w:val="left"/>
      <w:pPr>
        <w:tabs>
          <w:tab w:val="num" w:pos="1440"/>
        </w:tabs>
        <w:ind w:left="1440" w:hanging="360"/>
      </w:pPr>
      <w:rPr>
        <w:rFonts w:ascii="Wingdings" w:hAnsi="Wingdings" w:hint="default"/>
      </w:rPr>
    </w:lvl>
    <w:lvl w:ilvl="2" w:tplc="393410A6" w:tentative="1">
      <w:start w:val="1"/>
      <w:numFmt w:val="bullet"/>
      <w:lvlText w:val=""/>
      <w:lvlJc w:val="left"/>
      <w:pPr>
        <w:tabs>
          <w:tab w:val="num" w:pos="2160"/>
        </w:tabs>
        <w:ind w:left="2160" w:hanging="360"/>
      </w:pPr>
      <w:rPr>
        <w:rFonts w:ascii="Wingdings" w:hAnsi="Wingdings" w:hint="default"/>
      </w:rPr>
    </w:lvl>
    <w:lvl w:ilvl="3" w:tplc="1BD040E8" w:tentative="1">
      <w:start w:val="1"/>
      <w:numFmt w:val="bullet"/>
      <w:lvlText w:val=""/>
      <w:lvlJc w:val="left"/>
      <w:pPr>
        <w:tabs>
          <w:tab w:val="num" w:pos="2880"/>
        </w:tabs>
        <w:ind w:left="2880" w:hanging="360"/>
      </w:pPr>
      <w:rPr>
        <w:rFonts w:ascii="Wingdings" w:hAnsi="Wingdings" w:hint="default"/>
      </w:rPr>
    </w:lvl>
    <w:lvl w:ilvl="4" w:tplc="97DA15BE" w:tentative="1">
      <w:start w:val="1"/>
      <w:numFmt w:val="bullet"/>
      <w:lvlText w:val=""/>
      <w:lvlJc w:val="left"/>
      <w:pPr>
        <w:tabs>
          <w:tab w:val="num" w:pos="3600"/>
        </w:tabs>
        <w:ind w:left="3600" w:hanging="360"/>
      </w:pPr>
      <w:rPr>
        <w:rFonts w:ascii="Wingdings" w:hAnsi="Wingdings" w:hint="default"/>
      </w:rPr>
    </w:lvl>
    <w:lvl w:ilvl="5" w:tplc="702CB570" w:tentative="1">
      <w:start w:val="1"/>
      <w:numFmt w:val="bullet"/>
      <w:lvlText w:val=""/>
      <w:lvlJc w:val="left"/>
      <w:pPr>
        <w:tabs>
          <w:tab w:val="num" w:pos="4320"/>
        </w:tabs>
        <w:ind w:left="4320" w:hanging="360"/>
      </w:pPr>
      <w:rPr>
        <w:rFonts w:ascii="Wingdings" w:hAnsi="Wingdings" w:hint="default"/>
      </w:rPr>
    </w:lvl>
    <w:lvl w:ilvl="6" w:tplc="F63E3B88" w:tentative="1">
      <w:start w:val="1"/>
      <w:numFmt w:val="bullet"/>
      <w:lvlText w:val=""/>
      <w:lvlJc w:val="left"/>
      <w:pPr>
        <w:tabs>
          <w:tab w:val="num" w:pos="5040"/>
        </w:tabs>
        <w:ind w:left="5040" w:hanging="360"/>
      </w:pPr>
      <w:rPr>
        <w:rFonts w:ascii="Wingdings" w:hAnsi="Wingdings" w:hint="default"/>
      </w:rPr>
    </w:lvl>
    <w:lvl w:ilvl="7" w:tplc="29D655AA" w:tentative="1">
      <w:start w:val="1"/>
      <w:numFmt w:val="bullet"/>
      <w:lvlText w:val=""/>
      <w:lvlJc w:val="left"/>
      <w:pPr>
        <w:tabs>
          <w:tab w:val="num" w:pos="5760"/>
        </w:tabs>
        <w:ind w:left="5760" w:hanging="360"/>
      </w:pPr>
      <w:rPr>
        <w:rFonts w:ascii="Wingdings" w:hAnsi="Wingdings" w:hint="default"/>
      </w:rPr>
    </w:lvl>
    <w:lvl w:ilvl="8" w:tplc="B6BCBE8E" w:tentative="1">
      <w:start w:val="1"/>
      <w:numFmt w:val="bullet"/>
      <w:lvlText w:val=""/>
      <w:lvlJc w:val="left"/>
      <w:pPr>
        <w:tabs>
          <w:tab w:val="num" w:pos="6480"/>
        </w:tabs>
        <w:ind w:left="6480" w:hanging="360"/>
      </w:pPr>
      <w:rPr>
        <w:rFonts w:ascii="Wingdings" w:hAnsi="Wingdings" w:hint="default"/>
      </w:rPr>
    </w:lvl>
  </w:abstractNum>
  <w:abstractNum w:abstractNumId="14">
    <w:nsid w:val="492F5B1B"/>
    <w:multiLevelType w:val="hybridMultilevel"/>
    <w:tmpl w:val="713C6E98"/>
    <w:lvl w:ilvl="0" w:tplc="396A1D38">
      <w:start w:val="2"/>
      <w:numFmt w:val="taiwaneseCountingThousand"/>
      <w:lvlText w:val="第%1章"/>
      <w:lvlJc w:val="left"/>
      <w:pPr>
        <w:ind w:left="1245" w:hanging="1245"/>
      </w:pPr>
      <w:rPr>
        <w:rFonts w:hint="default"/>
        <w:sz w:val="4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BFB1B41"/>
    <w:multiLevelType w:val="hybridMultilevel"/>
    <w:tmpl w:val="68EC82E6"/>
    <w:lvl w:ilvl="0" w:tplc="04090001">
      <w:start w:val="1"/>
      <w:numFmt w:val="bullet"/>
      <w:lvlText w:val=""/>
      <w:lvlJc w:val="left"/>
      <w:pPr>
        <w:ind w:left="1097" w:hanging="480"/>
      </w:pPr>
      <w:rPr>
        <w:rFonts w:ascii="Wingdings" w:hAnsi="Wingdings" w:hint="default"/>
      </w:rPr>
    </w:lvl>
    <w:lvl w:ilvl="1" w:tplc="04090003" w:tentative="1">
      <w:start w:val="1"/>
      <w:numFmt w:val="bullet"/>
      <w:lvlText w:val=""/>
      <w:lvlJc w:val="left"/>
      <w:pPr>
        <w:ind w:left="1577" w:hanging="480"/>
      </w:pPr>
      <w:rPr>
        <w:rFonts w:ascii="Wingdings" w:hAnsi="Wingdings" w:hint="default"/>
      </w:rPr>
    </w:lvl>
    <w:lvl w:ilvl="2" w:tplc="04090005" w:tentative="1">
      <w:start w:val="1"/>
      <w:numFmt w:val="bullet"/>
      <w:lvlText w:val=""/>
      <w:lvlJc w:val="left"/>
      <w:pPr>
        <w:ind w:left="2057" w:hanging="480"/>
      </w:pPr>
      <w:rPr>
        <w:rFonts w:ascii="Wingdings" w:hAnsi="Wingdings" w:hint="default"/>
      </w:rPr>
    </w:lvl>
    <w:lvl w:ilvl="3" w:tplc="04090001" w:tentative="1">
      <w:start w:val="1"/>
      <w:numFmt w:val="bullet"/>
      <w:lvlText w:val=""/>
      <w:lvlJc w:val="left"/>
      <w:pPr>
        <w:ind w:left="2537" w:hanging="480"/>
      </w:pPr>
      <w:rPr>
        <w:rFonts w:ascii="Wingdings" w:hAnsi="Wingdings" w:hint="default"/>
      </w:rPr>
    </w:lvl>
    <w:lvl w:ilvl="4" w:tplc="04090003" w:tentative="1">
      <w:start w:val="1"/>
      <w:numFmt w:val="bullet"/>
      <w:lvlText w:val=""/>
      <w:lvlJc w:val="left"/>
      <w:pPr>
        <w:ind w:left="3017" w:hanging="480"/>
      </w:pPr>
      <w:rPr>
        <w:rFonts w:ascii="Wingdings" w:hAnsi="Wingdings" w:hint="default"/>
      </w:rPr>
    </w:lvl>
    <w:lvl w:ilvl="5" w:tplc="04090005" w:tentative="1">
      <w:start w:val="1"/>
      <w:numFmt w:val="bullet"/>
      <w:lvlText w:val=""/>
      <w:lvlJc w:val="left"/>
      <w:pPr>
        <w:ind w:left="3497" w:hanging="480"/>
      </w:pPr>
      <w:rPr>
        <w:rFonts w:ascii="Wingdings" w:hAnsi="Wingdings" w:hint="default"/>
      </w:rPr>
    </w:lvl>
    <w:lvl w:ilvl="6" w:tplc="04090001" w:tentative="1">
      <w:start w:val="1"/>
      <w:numFmt w:val="bullet"/>
      <w:lvlText w:val=""/>
      <w:lvlJc w:val="left"/>
      <w:pPr>
        <w:ind w:left="3977" w:hanging="480"/>
      </w:pPr>
      <w:rPr>
        <w:rFonts w:ascii="Wingdings" w:hAnsi="Wingdings" w:hint="default"/>
      </w:rPr>
    </w:lvl>
    <w:lvl w:ilvl="7" w:tplc="04090003" w:tentative="1">
      <w:start w:val="1"/>
      <w:numFmt w:val="bullet"/>
      <w:lvlText w:val=""/>
      <w:lvlJc w:val="left"/>
      <w:pPr>
        <w:ind w:left="4457" w:hanging="480"/>
      </w:pPr>
      <w:rPr>
        <w:rFonts w:ascii="Wingdings" w:hAnsi="Wingdings" w:hint="default"/>
      </w:rPr>
    </w:lvl>
    <w:lvl w:ilvl="8" w:tplc="04090005" w:tentative="1">
      <w:start w:val="1"/>
      <w:numFmt w:val="bullet"/>
      <w:lvlText w:val=""/>
      <w:lvlJc w:val="left"/>
      <w:pPr>
        <w:ind w:left="4937" w:hanging="480"/>
      </w:pPr>
      <w:rPr>
        <w:rFonts w:ascii="Wingdings" w:hAnsi="Wingdings" w:hint="default"/>
      </w:rPr>
    </w:lvl>
  </w:abstractNum>
  <w:abstractNum w:abstractNumId="16">
    <w:nsid w:val="572915A3"/>
    <w:multiLevelType w:val="hybridMultilevel"/>
    <w:tmpl w:val="7A045308"/>
    <w:lvl w:ilvl="0" w:tplc="D876AA08">
      <w:start w:val="1"/>
      <w:numFmt w:val="bullet"/>
      <w:lvlText w:val=""/>
      <w:lvlJc w:val="left"/>
      <w:pPr>
        <w:tabs>
          <w:tab w:val="num" w:pos="720"/>
        </w:tabs>
        <w:ind w:left="720" w:hanging="360"/>
      </w:pPr>
      <w:rPr>
        <w:rFonts w:ascii="Wingdings" w:hAnsi="Wingdings" w:hint="default"/>
      </w:rPr>
    </w:lvl>
    <w:lvl w:ilvl="1" w:tplc="94621EAE">
      <w:start w:val="4915"/>
      <w:numFmt w:val="bullet"/>
      <w:lvlText w:val=""/>
      <w:lvlJc w:val="left"/>
      <w:pPr>
        <w:tabs>
          <w:tab w:val="num" w:pos="1440"/>
        </w:tabs>
        <w:ind w:left="1440" w:hanging="360"/>
      </w:pPr>
      <w:rPr>
        <w:rFonts w:ascii="Wingdings" w:hAnsi="Wingdings" w:hint="default"/>
      </w:rPr>
    </w:lvl>
    <w:lvl w:ilvl="2" w:tplc="695A0628" w:tentative="1">
      <w:start w:val="1"/>
      <w:numFmt w:val="bullet"/>
      <w:lvlText w:val=""/>
      <w:lvlJc w:val="left"/>
      <w:pPr>
        <w:tabs>
          <w:tab w:val="num" w:pos="2160"/>
        </w:tabs>
        <w:ind w:left="2160" w:hanging="360"/>
      </w:pPr>
      <w:rPr>
        <w:rFonts w:ascii="Wingdings" w:hAnsi="Wingdings" w:hint="default"/>
      </w:rPr>
    </w:lvl>
    <w:lvl w:ilvl="3" w:tplc="A7BA2A54" w:tentative="1">
      <w:start w:val="1"/>
      <w:numFmt w:val="bullet"/>
      <w:lvlText w:val=""/>
      <w:lvlJc w:val="left"/>
      <w:pPr>
        <w:tabs>
          <w:tab w:val="num" w:pos="2880"/>
        </w:tabs>
        <w:ind w:left="2880" w:hanging="360"/>
      </w:pPr>
      <w:rPr>
        <w:rFonts w:ascii="Wingdings" w:hAnsi="Wingdings" w:hint="default"/>
      </w:rPr>
    </w:lvl>
    <w:lvl w:ilvl="4" w:tplc="5DE6AB18" w:tentative="1">
      <w:start w:val="1"/>
      <w:numFmt w:val="bullet"/>
      <w:lvlText w:val=""/>
      <w:lvlJc w:val="left"/>
      <w:pPr>
        <w:tabs>
          <w:tab w:val="num" w:pos="3600"/>
        </w:tabs>
        <w:ind w:left="3600" w:hanging="360"/>
      </w:pPr>
      <w:rPr>
        <w:rFonts w:ascii="Wingdings" w:hAnsi="Wingdings" w:hint="default"/>
      </w:rPr>
    </w:lvl>
    <w:lvl w:ilvl="5" w:tplc="337478AC" w:tentative="1">
      <w:start w:val="1"/>
      <w:numFmt w:val="bullet"/>
      <w:lvlText w:val=""/>
      <w:lvlJc w:val="left"/>
      <w:pPr>
        <w:tabs>
          <w:tab w:val="num" w:pos="4320"/>
        </w:tabs>
        <w:ind w:left="4320" w:hanging="360"/>
      </w:pPr>
      <w:rPr>
        <w:rFonts w:ascii="Wingdings" w:hAnsi="Wingdings" w:hint="default"/>
      </w:rPr>
    </w:lvl>
    <w:lvl w:ilvl="6" w:tplc="02468E48" w:tentative="1">
      <w:start w:val="1"/>
      <w:numFmt w:val="bullet"/>
      <w:lvlText w:val=""/>
      <w:lvlJc w:val="left"/>
      <w:pPr>
        <w:tabs>
          <w:tab w:val="num" w:pos="5040"/>
        </w:tabs>
        <w:ind w:left="5040" w:hanging="360"/>
      </w:pPr>
      <w:rPr>
        <w:rFonts w:ascii="Wingdings" w:hAnsi="Wingdings" w:hint="default"/>
      </w:rPr>
    </w:lvl>
    <w:lvl w:ilvl="7" w:tplc="F8348EE8" w:tentative="1">
      <w:start w:val="1"/>
      <w:numFmt w:val="bullet"/>
      <w:lvlText w:val=""/>
      <w:lvlJc w:val="left"/>
      <w:pPr>
        <w:tabs>
          <w:tab w:val="num" w:pos="5760"/>
        </w:tabs>
        <w:ind w:left="5760" w:hanging="360"/>
      </w:pPr>
      <w:rPr>
        <w:rFonts w:ascii="Wingdings" w:hAnsi="Wingdings" w:hint="default"/>
      </w:rPr>
    </w:lvl>
    <w:lvl w:ilvl="8" w:tplc="F62A2C30" w:tentative="1">
      <w:start w:val="1"/>
      <w:numFmt w:val="bullet"/>
      <w:lvlText w:val=""/>
      <w:lvlJc w:val="left"/>
      <w:pPr>
        <w:tabs>
          <w:tab w:val="num" w:pos="6480"/>
        </w:tabs>
        <w:ind w:left="6480" w:hanging="360"/>
      </w:pPr>
      <w:rPr>
        <w:rFonts w:ascii="Wingdings" w:hAnsi="Wingdings" w:hint="default"/>
      </w:rPr>
    </w:lvl>
  </w:abstractNum>
  <w:abstractNum w:abstractNumId="17">
    <w:nsid w:val="64CF1CC5"/>
    <w:multiLevelType w:val="hybridMultilevel"/>
    <w:tmpl w:val="F21231C4"/>
    <w:lvl w:ilvl="0" w:tplc="967C8A04">
      <w:start w:val="1"/>
      <w:numFmt w:val="bullet"/>
      <w:lvlText w:val=""/>
      <w:lvlJc w:val="left"/>
      <w:pPr>
        <w:tabs>
          <w:tab w:val="num" w:pos="720"/>
        </w:tabs>
        <w:ind w:left="720" w:hanging="360"/>
      </w:pPr>
      <w:rPr>
        <w:rFonts w:ascii="Wingdings" w:hAnsi="Wingdings" w:hint="default"/>
      </w:rPr>
    </w:lvl>
    <w:lvl w:ilvl="1" w:tplc="4FFABA08">
      <w:start w:val="3782"/>
      <w:numFmt w:val="bullet"/>
      <w:lvlText w:val=""/>
      <w:lvlJc w:val="left"/>
      <w:pPr>
        <w:tabs>
          <w:tab w:val="num" w:pos="1440"/>
        </w:tabs>
        <w:ind w:left="1440" w:hanging="360"/>
      </w:pPr>
      <w:rPr>
        <w:rFonts w:ascii="Wingdings" w:hAnsi="Wingdings" w:hint="default"/>
      </w:rPr>
    </w:lvl>
    <w:lvl w:ilvl="2" w:tplc="4460833E" w:tentative="1">
      <w:start w:val="1"/>
      <w:numFmt w:val="bullet"/>
      <w:lvlText w:val=""/>
      <w:lvlJc w:val="left"/>
      <w:pPr>
        <w:tabs>
          <w:tab w:val="num" w:pos="2160"/>
        </w:tabs>
        <w:ind w:left="2160" w:hanging="360"/>
      </w:pPr>
      <w:rPr>
        <w:rFonts w:ascii="Wingdings" w:hAnsi="Wingdings" w:hint="default"/>
      </w:rPr>
    </w:lvl>
    <w:lvl w:ilvl="3" w:tplc="69B6F7BA" w:tentative="1">
      <w:start w:val="1"/>
      <w:numFmt w:val="bullet"/>
      <w:lvlText w:val=""/>
      <w:lvlJc w:val="left"/>
      <w:pPr>
        <w:tabs>
          <w:tab w:val="num" w:pos="2880"/>
        </w:tabs>
        <w:ind w:left="2880" w:hanging="360"/>
      </w:pPr>
      <w:rPr>
        <w:rFonts w:ascii="Wingdings" w:hAnsi="Wingdings" w:hint="default"/>
      </w:rPr>
    </w:lvl>
    <w:lvl w:ilvl="4" w:tplc="61325444" w:tentative="1">
      <w:start w:val="1"/>
      <w:numFmt w:val="bullet"/>
      <w:lvlText w:val=""/>
      <w:lvlJc w:val="left"/>
      <w:pPr>
        <w:tabs>
          <w:tab w:val="num" w:pos="3600"/>
        </w:tabs>
        <w:ind w:left="3600" w:hanging="360"/>
      </w:pPr>
      <w:rPr>
        <w:rFonts w:ascii="Wingdings" w:hAnsi="Wingdings" w:hint="default"/>
      </w:rPr>
    </w:lvl>
    <w:lvl w:ilvl="5" w:tplc="46C21510" w:tentative="1">
      <w:start w:val="1"/>
      <w:numFmt w:val="bullet"/>
      <w:lvlText w:val=""/>
      <w:lvlJc w:val="left"/>
      <w:pPr>
        <w:tabs>
          <w:tab w:val="num" w:pos="4320"/>
        </w:tabs>
        <w:ind w:left="4320" w:hanging="360"/>
      </w:pPr>
      <w:rPr>
        <w:rFonts w:ascii="Wingdings" w:hAnsi="Wingdings" w:hint="default"/>
      </w:rPr>
    </w:lvl>
    <w:lvl w:ilvl="6" w:tplc="6E96D166" w:tentative="1">
      <w:start w:val="1"/>
      <w:numFmt w:val="bullet"/>
      <w:lvlText w:val=""/>
      <w:lvlJc w:val="left"/>
      <w:pPr>
        <w:tabs>
          <w:tab w:val="num" w:pos="5040"/>
        </w:tabs>
        <w:ind w:left="5040" w:hanging="360"/>
      </w:pPr>
      <w:rPr>
        <w:rFonts w:ascii="Wingdings" w:hAnsi="Wingdings" w:hint="default"/>
      </w:rPr>
    </w:lvl>
    <w:lvl w:ilvl="7" w:tplc="EA7AD06C" w:tentative="1">
      <w:start w:val="1"/>
      <w:numFmt w:val="bullet"/>
      <w:lvlText w:val=""/>
      <w:lvlJc w:val="left"/>
      <w:pPr>
        <w:tabs>
          <w:tab w:val="num" w:pos="5760"/>
        </w:tabs>
        <w:ind w:left="5760" w:hanging="360"/>
      </w:pPr>
      <w:rPr>
        <w:rFonts w:ascii="Wingdings" w:hAnsi="Wingdings" w:hint="default"/>
      </w:rPr>
    </w:lvl>
    <w:lvl w:ilvl="8" w:tplc="343C51E8" w:tentative="1">
      <w:start w:val="1"/>
      <w:numFmt w:val="bullet"/>
      <w:lvlText w:val=""/>
      <w:lvlJc w:val="left"/>
      <w:pPr>
        <w:tabs>
          <w:tab w:val="num" w:pos="6480"/>
        </w:tabs>
        <w:ind w:left="6480" w:hanging="360"/>
      </w:pPr>
      <w:rPr>
        <w:rFonts w:ascii="Wingdings" w:hAnsi="Wingdings" w:hint="default"/>
      </w:rPr>
    </w:lvl>
  </w:abstractNum>
  <w:abstractNum w:abstractNumId="18">
    <w:nsid w:val="6D9A7E7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nsid w:val="79C83062"/>
    <w:multiLevelType w:val="hybridMultilevel"/>
    <w:tmpl w:val="B61858F4"/>
    <w:lvl w:ilvl="0" w:tplc="90B4E5CE">
      <w:start w:val="1"/>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8"/>
  </w:num>
  <w:num w:numId="4">
    <w:abstractNumId w:val="13"/>
  </w:num>
  <w:num w:numId="5">
    <w:abstractNumId w:val="5"/>
  </w:num>
  <w:num w:numId="6">
    <w:abstractNumId w:val="17"/>
  </w:num>
  <w:num w:numId="7">
    <w:abstractNumId w:val="12"/>
  </w:num>
  <w:num w:numId="8">
    <w:abstractNumId w:val="10"/>
  </w:num>
  <w:num w:numId="9">
    <w:abstractNumId w:val="0"/>
  </w:num>
  <w:num w:numId="10">
    <w:abstractNumId w:val="16"/>
  </w:num>
  <w:num w:numId="11">
    <w:abstractNumId w:val="4"/>
  </w:num>
  <w:num w:numId="12">
    <w:abstractNumId w:val="9"/>
  </w:num>
  <w:num w:numId="13">
    <w:abstractNumId w:val="6"/>
  </w:num>
  <w:num w:numId="14">
    <w:abstractNumId w:val="15"/>
  </w:num>
  <w:num w:numId="15">
    <w:abstractNumId w:val="2"/>
  </w:num>
  <w:num w:numId="16">
    <w:abstractNumId w:val="11"/>
  </w:num>
  <w:num w:numId="17">
    <w:abstractNumId w:val="3"/>
  </w:num>
  <w:num w:numId="18">
    <w:abstractNumId w:val="8"/>
  </w:num>
  <w:num w:numId="19">
    <w:abstractNumId w:val="7"/>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hdrShapeDefaults>
    <o:shapedefaults v:ext="edit" spidmax="532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E614E"/>
    <w:rsid w:val="000127E6"/>
    <w:rsid w:val="00030D70"/>
    <w:rsid w:val="00031933"/>
    <w:rsid w:val="0005023B"/>
    <w:rsid w:val="0005627C"/>
    <w:rsid w:val="00057CF4"/>
    <w:rsid w:val="00057D34"/>
    <w:rsid w:val="0006688F"/>
    <w:rsid w:val="00080CB3"/>
    <w:rsid w:val="00090D5C"/>
    <w:rsid w:val="000A3FC1"/>
    <w:rsid w:val="000B3812"/>
    <w:rsid w:val="000C0E30"/>
    <w:rsid w:val="000C0F4A"/>
    <w:rsid w:val="000C28D7"/>
    <w:rsid w:val="000C3E82"/>
    <w:rsid w:val="000C695D"/>
    <w:rsid w:val="000C698E"/>
    <w:rsid w:val="000D06D0"/>
    <w:rsid w:val="000D4CCD"/>
    <w:rsid w:val="000E4143"/>
    <w:rsid w:val="00113DB5"/>
    <w:rsid w:val="001219DF"/>
    <w:rsid w:val="001342C0"/>
    <w:rsid w:val="00162EA6"/>
    <w:rsid w:val="001724F4"/>
    <w:rsid w:val="001B2154"/>
    <w:rsid w:val="001C4983"/>
    <w:rsid w:val="001E4DB8"/>
    <w:rsid w:val="001F0760"/>
    <w:rsid w:val="00202A76"/>
    <w:rsid w:val="00206B2F"/>
    <w:rsid w:val="00207FE4"/>
    <w:rsid w:val="0021411E"/>
    <w:rsid w:val="00221346"/>
    <w:rsid w:val="00234893"/>
    <w:rsid w:val="00240686"/>
    <w:rsid w:val="00242962"/>
    <w:rsid w:val="0025155C"/>
    <w:rsid w:val="00263D08"/>
    <w:rsid w:val="002662D0"/>
    <w:rsid w:val="00270A4B"/>
    <w:rsid w:val="00277A31"/>
    <w:rsid w:val="00284E55"/>
    <w:rsid w:val="00287916"/>
    <w:rsid w:val="002933A3"/>
    <w:rsid w:val="002941FA"/>
    <w:rsid w:val="002975F8"/>
    <w:rsid w:val="002A2A62"/>
    <w:rsid w:val="002B4528"/>
    <w:rsid w:val="002B5D4A"/>
    <w:rsid w:val="002C4864"/>
    <w:rsid w:val="002D3C0E"/>
    <w:rsid w:val="002D3D6A"/>
    <w:rsid w:val="002D450A"/>
    <w:rsid w:val="002E2F92"/>
    <w:rsid w:val="002E42D0"/>
    <w:rsid w:val="002F74D1"/>
    <w:rsid w:val="00311182"/>
    <w:rsid w:val="0031723D"/>
    <w:rsid w:val="003240DF"/>
    <w:rsid w:val="003359B9"/>
    <w:rsid w:val="00347D9A"/>
    <w:rsid w:val="00362E1B"/>
    <w:rsid w:val="003674D1"/>
    <w:rsid w:val="00376C23"/>
    <w:rsid w:val="00381099"/>
    <w:rsid w:val="00383FAB"/>
    <w:rsid w:val="00396CC2"/>
    <w:rsid w:val="003A1797"/>
    <w:rsid w:val="003A58AD"/>
    <w:rsid w:val="003A61D1"/>
    <w:rsid w:val="003A67B7"/>
    <w:rsid w:val="00403085"/>
    <w:rsid w:val="004100EB"/>
    <w:rsid w:val="0041503D"/>
    <w:rsid w:val="00416C98"/>
    <w:rsid w:val="00422593"/>
    <w:rsid w:val="00423F85"/>
    <w:rsid w:val="004262A1"/>
    <w:rsid w:val="00426C75"/>
    <w:rsid w:val="00447116"/>
    <w:rsid w:val="00452303"/>
    <w:rsid w:val="004558A3"/>
    <w:rsid w:val="00456B08"/>
    <w:rsid w:val="004621DC"/>
    <w:rsid w:val="00463038"/>
    <w:rsid w:val="00474C73"/>
    <w:rsid w:val="00476246"/>
    <w:rsid w:val="004918D5"/>
    <w:rsid w:val="00497377"/>
    <w:rsid w:val="004A1FDA"/>
    <w:rsid w:val="004A6714"/>
    <w:rsid w:val="004B2B2C"/>
    <w:rsid w:val="004B364D"/>
    <w:rsid w:val="004B76EE"/>
    <w:rsid w:val="004C0AD7"/>
    <w:rsid w:val="004C363E"/>
    <w:rsid w:val="004D5477"/>
    <w:rsid w:val="004E7B50"/>
    <w:rsid w:val="0050267C"/>
    <w:rsid w:val="005037C8"/>
    <w:rsid w:val="0051268B"/>
    <w:rsid w:val="00516EBA"/>
    <w:rsid w:val="005408C7"/>
    <w:rsid w:val="00552449"/>
    <w:rsid w:val="00555320"/>
    <w:rsid w:val="00560AA9"/>
    <w:rsid w:val="0056643F"/>
    <w:rsid w:val="005710F2"/>
    <w:rsid w:val="005B3CD2"/>
    <w:rsid w:val="005C3983"/>
    <w:rsid w:val="005D44ED"/>
    <w:rsid w:val="005D7099"/>
    <w:rsid w:val="005E5D64"/>
    <w:rsid w:val="005F50F3"/>
    <w:rsid w:val="006000FF"/>
    <w:rsid w:val="00606301"/>
    <w:rsid w:val="00613F35"/>
    <w:rsid w:val="00614889"/>
    <w:rsid w:val="00645C8F"/>
    <w:rsid w:val="006468A8"/>
    <w:rsid w:val="006546AC"/>
    <w:rsid w:val="00662B49"/>
    <w:rsid w:val="00663170"/>
    <w:rsid w:val="00666804"/>
    <w:rsid w:val="00687C1A"/>
    <w:rsid w:val="00694047"/>
    <w:rsid w:val="006949F9"/>
    <w:rsid w:val="006A31EF"/>
    <w:rsid w:val="006A4FF3"/>
    <w:rsid w:val="006A74AE"/>
    <w:rsid w:val="006A78FF"/>
    <w:rsid w:val="006B0BC9"/>
    <w:rsid w:val="006C16EC"/>
    <w:rsid w:val="006C2093"/>
    <w:rsid w:val="006C57B0"/>
    <w:rsid w:val="006E4590"/>
    <w:rsid w:val="006E614E"/>
    <w:rsid w:val="006F42F6"/>
    <w:rsid w:val="00701059"/>
    <w:rsid w:val="007048AC"/>
    <w:rsid w:val="0070654C"/>
    <w:rsid w:val="00741275"/>
    <w:rsid w:val="00742944"/>
    <w:rsid w:val="00745041"/>
    <w:rsid w:val="00747683"/>
    <w:rsid w:val="00757885"/>
    <w:rsid w:val="00760AE6"/>
    <w:rsid w:val="0076158B"/>
    <w:rsid w:val="00763FED"/>
    <w:rsid w:val="007655A4"/>
    <w:rsid w:val="00770EB8"/>
    <w:rsid w:val="00773EE5"/>
    <w:rsid w:val="00797CC9"/>
    <w:rsid w:val="007A4B89"/>
    <w:rsid w:val="007B789B"/>
    <w:rsid w:val="007C1FC4"/>
    <w:rsid w:val="007F1AD7"/>
    <w:rsid w:val="008055F9"/>
    <w:rsid w:val="00807F31"/>
    <w:rsid w:val="008220DC"/>
    <w:rsid w:val="00824127"/>
    <w:rsid w:val="00834375"/>
    <w:rsid w:val="00837D6F"/>
    <w:rsid w:val="008436B5"/>
    <w:rsid w:val="0086065A"/>
    <w:rsid w:val="008753F5"/>
    <w:rsid w:val="00880CA0"/>
    <w:rsid w:val="00895577"/>
    <w:rsid w:val="008A04AC"/>
    <w:rsid w:val="008A22BE"/>
    <w:rsid w:val="008A558F"/>
    <w:rsid w:val="008C7F87"/>
    <w:rsid w:val="008E1925"/>
    <w:rsid w:val="008F1A15"/>
    <w:rsid w:val="008F36CE"/>
    <w:rsid w:val="008F41F6"/>
    <w:rsid w:val="00906232"/>
    <w:rsid w:val="00922318"/>
    <w:rsid w:val="00927336"/>
    <w:rsid w:val="009550D6"/>
    <w:rsid w:val="00956626"/>
    <w:rsid w:val="00960A45"/>
    <w:rsid w:val="00964043"/>
    <w:rsid w:val="00964C99"/>
    <w:rsid w:val="00977EA4"/>
    <w:rsid w:val="009818BB"/>
    <w:rsid w:val="0099146C"/>
    <w:rsid w:val="009A0D0F"/>
    <w:rsid w:val="009C77DA"/>
    <w:rsid w:val="009E5A54"/>
    <w:rsid w:val="009E73A2"/>
    <w:rsid w:val="009F296C"/>
    <w:rsid w:val="009F5840"/>
    <w:rsid w:val="009F7913"/>
    <w:rsid w:val="00A06626"/>
    <w:rsid w:val="00A232F8"/>
    <w:rsid w:val="00A308B2"/>
    <w:rsid w:val="00A35FF8"/>
    <w:rsid w:val="00A37EDE"/>
    <w:rsid w:val="00A40B67"/>
    <w:rsid w:val="00A443A7"/>
    <w:rsid w:val="00A554F5"/>
    <w:rsid w:val="00A62681"/>
    <w:rsid w:val="00A63DB7"/>
    <w:rsid w:val="00A82AF9"/>
    <w:rsid w:val="00A90808"/>
    <w:rsid w:val="00A91B7C"/>
    <w:rsid w:val="00A93BF7"/>
    <w:rsid w:val="00A96253"/>
    <w:rsid w:val="00A963EF"/>
    <w:rsid w:val="00AA25E6"/>
    <w:rsid w:val="00AA611A"/>
    <w:rsid w:val="00AB25E1"/>
    <w:rsid w:val="00AB52A8"/>
    <w:rsid w:val="00AB5F13"/>
    <w:rsid w:val="00AB6D1B"/>
    <w:rsid w:val="00AC224C"/>
    <w:rsid w:val="00AC444C"/>
    <w:rsid w:val="00AD1BE2"/>
    <w:rsid w:val="00AE0FE3"/>
    <w:rsid w:val="00AF265D"/>
    <w:rsid w:val="00B07708"/>
    <w:rsid w:val="00B07F9B"/>
    <w:rsid w:val="00B12A31"/>
    <w:rsid w:val="00B15990"/>
    <w:rsid w:val="00B247ED"/>
    <w:rsid w:val="00B76969"/>
    <w:rsid w:val="00BA1F41"/>
    <w:rsid w:val="00BA4832"/>
    <w:rsid w:val="00BC2DAE"/>
    <w:rsid w:val="00BC660C"/>
    <w:rsid w:val="00BD4882"/>
    <w:rsid w:val="00BE1AEA"/>
    <w:rsid w:val="00BE1C12"/>
    <w:rsid w:val="00BF1B9A"/>
    <w:rsid w:val="00C01CAA"/>
    <w:rsid w:val="00C17711"/>
    <w:rsid w:val="00C21A36"/>
    <w:rsid w:val="00C21C72"/>
    <w:rsid w:val="00C24EAF"/>
    <w:rsid w:val="00C279C7"/>
    <w:rsid w:val="00C52F66"/>
    <w:rsid w:val="00C57CE7"/>
    <w:rsid w:val="00C6054C"/>
    <w:rsid w:val="00C62964"/>
    <w:rsid w:val="00C648B0"/>
    <w:rsid w:val="00C71E6B"/>
    <w:rsid w:val="00C7475B"/>
    <w:rsid w:val="00C83542"/>
    <w:rsid w:val="00C95C84"/>
    <w:rsid w:val="00CA058D"/>
    <w:rsid w:val="00CA099D"/>
    <w:rsid w:val="00CB3566"/>
    <w:rsid w:val="00CD1B36"/>
    <w:rsid w:val="00CD542C"/>
    <w:rsid w:val="00CD659B"/>
    <w:rsid w:val="00CF3920"/>
    <w:rsid w:val="00CF5F7F"/>
    <w:rsid w:val="00D05A7E"/>
    <w:rsid w:val="00D117EB"/>
    <w:rsid w:val="00D26856"/>
    <w:rsid w:val="00D40AE3"/>
    <w:rsid w:val="00D4347E"/>
    <w:rsid w:val="00D5214C"/>
    <w:rsid w:val="00D54F00"/>
    <w:rsid w:val="00D61C38"/>
    <w:rsid w:val="00D74597"/>
    <w:rsid w:val="00D85B06"/>
    <w:rsid w:val="00D87241"/>
    <w:rsid w:val="00D94FAE"/>
    <w:rsid w:val="00DA5995"/>
    <w:rsid w:val="00DA68AD"/>
    <w:rsid w:val="00DB7072"/>
    <w:rsid w:val="00DC54E5"/>
    <w:rsid w:val="00DC6947"/>
    <w:rsid w:val="00DD1CE5"/>
    <w:rsid w:val="00DF1259"/>
    <w:rsid w:val="00DF4A08"/>
    <w:rsid w:val="00DF54E9"/>
    <w:rsid w:val="00E02961"/>
    <w:rsid w:val="00E02BA6"/>
    <w:rsid w:val="00E13259"/>
    <w:rsid w:val="00E138CA"/>
    <w:rsid w:val="00E2061A"/>
    <w:rsid w:val="00E24EB5"/>
    <w:rsid w:val="00E315A9"/>
    <w:rsid w:val="00E40852"/>
    <w:rsid w:val="00E4365F"/>
    <w:rsid w:val="00E52927"/>
    <w:rsid w:val="00E647BC"/>
    <w:rsid w:val="00E70E6C"/>
    <w:rsid w:val="00E71C18"/>
    <w:rsid w:val="00E73A70"/>
    <w:rsid w:val="00E73E25"/>
    <w:rsid w:val="00E83DE9"/>
    <w:rsid w:val="00E87E79"/>
    <w:rsid w:val="00EA03AA"/>
    <w:rsid w:val="00EA07E3"/>
    <w:rsid w:val="00EB04A0"/>
    <w:rsid w:val="00EB68FF"/>
    <w:rsid w:val="00EC4405"/>
    <w:rsid w:val="00EC5F88"/>
    <w:rsid w:val="00EC60DB"/>
    <w:rsid w:val="00ED1AC2"/>
    <w:rsid w:val="00ED631A"/>
    <w:rsid w:val="00ED6344"/>
    <w:rsid w:val="00EE0D92"/>
    <w:rsid w:val="00EF03C6"/>
    <w:rsid w:val="00F004C6"/>
    <w:rsid w:val="00F209A1"/>
    <w:rsid w:val="00F2405D"/>
    <w:rsid w:val="00F30EC7"/>
    <w:rsid w:val="00F3660A"/>
    <w:rsid w:val="00F36E24"/>
    <w:rsid w:val="00F41A03"/>
    <w:rsid w:val="00F470A5"/>
    <w:rsid w:val="00F549DC"/>
    <w:rsid w:val="00F7344B"/>
    <w:rsid w:val="00F74661"/>
    <w:rsid w:val="00F83B82"/>
    <w:rsid w:val="00F848A0"/>
    <w:rsid w:val="00F87D49"/>
    <w:rsid w:val="00F904D6"/>
    <w:rsid w:val="00FA4AB6"/>
    <w:rsid w:val="00FC10C7"/>
    <w:rsid w:val="00FC2485"/>
    <w:rsid w:val="00FC4384"/>
    <w:rsid w:val="00FC5EDB"/>
    <w:rsid w:val="00FC785B"/>
    <w:rsid w:val="00FD329E"/>
    <w:rsid w:val="00FE419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E614E"/>
    <w:pPr>
      <w:widowControl w:val="0"/>
    </w:pPr>
    <w:rPr>
      <w:kern w:val="2"/>
      <w:sz w:val="24"/>
      <w:szCs w:val="24"/>
    </w:rPr>
  </w:style>
  <w:style w:type="paragraph" w:styleId="1">
    <w:name w:val="heading 1"/>
    <w:basedOn w:val="a"/>
    <w:next w:val="a"/>
    <w:link w:val="10"/>
    <w:qFormat/>
    <w:rsid w:val="00F904D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A82AF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nhideWhenUsed/>
    <w:qFormat/>
    <w:rsid w:val="00A82AF9"/>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E614E"/>
    <w:rPr>
      <w:color w:val="0000FF"/>
      <w:u w:val="single"/>
    </w:rPr>
  </w:style>
  <w:style w:type="character" w:styleId="a4">
    <w:name w:val="FollowedHyperlink"/>
    <w:basedOn w:val="a0"/>
    <w:rsid w:val="00E2061A"/>
    <w:rPr>
      <w:color w:val="800080"/>
      <w:u w:val="single"/>
    </w:rPr>
  </w:style>
  <w:style w:type="paragraph" w:styleId="a5">
    <w:name w:val="header"/>
    <w:basedOn w:val="a"/>
    <w:rsid w:val="00A90808"/>
    <w:pPr>
      <w:tabs>
        <w:tab w:val="center" w:pos="4153"/>
        <w:tab w:val="right" w:pos="8306"/>
      </w:tabs>
      <w:snapToGrid w:val="0"/>
    </w:pPr>
    <w:rPr>
      <w:sz w:val="20"/>
      <w:szCs w:val="20"/>
    </w:rPr>
  </w:style>
  <w:style w:type="paragraph" w:styleId="a6">
    <w:name w:val="footer"/>
    <w:basedOn w:val="a"/>
    <w:rsid w:val="00A90808"/>
    <w:pPr>
      <w:tabs>
        <w:tab w:val="center" w:pos="4153"/>
        <w:tab w:val="right" w:pos="8306"/>
      </w:tabs>
      <w:snapToGrid w:val="0"/>
    </w:pPr>
    <w:rPr>
      <w:sz w:val="20"/>
      <w:szCs w:val="20"/>
    </w:rPr>
  </w:style>
  <w:style w:type="table" w:styleId="a7">
    <w:name w:val="Table Grid"/>
    <w:basedOn w:val="a1"/>
    <w:rsid w:val="002E42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rsid w:val="006E4590"/>
    <w:pPr>
      <w:widowControl/>
      <w:spacing w:before="100" w:beforeAutospacing="1" w:after="100" w:afterAutospacing="1"/>
    </w:pPr>
    <w:rPr>
      <w:rFonts w:ascii="新細明體" w:hAnsi="新細明體" w:cs="新細明體"/>
      <w:kern w:val="0"/>
    </w:rPr>
  </w:style>
  <w:style w:type="character" w:styleId="a8">
    <w:name w:val="page number"/>
    <w:basedOn w:val="a0"/>
    <w:rsid w:val="0025155C"/>
  </w:style>
  <w:style w:type="paragraph" w:styleId="a9">
    <w:name w:val="Balloon Text"/>
    <w:basedOn w:val="a"/>
    <w:link w:val="aa"/>
    <w:rsid w:val="00AA611A"/>
    <w:rPr>
      <w:rFonts w:asciiTheme="majorHAnsi" w:eastAsiaTheme="majorEastAsia" w:hAnsiTheme="majorHAnsi" w:cstheme="majorBidi"/>
      <w:sz w:val="18"/>
      <w:szCs w:val="18"/>
    </w:rPr>
  </w:style>
  <w:style w:type="character" w:customStyle="1" w:styleId="aa">
    <w:name w:val="註解方塊文字 字元"/>
    <w:basedOn w:val="a0"/>
    <w:link w:val="a9"/>
    <w:rsid w:val="00AA611A"/>
    <w:rPr>
      <w:rFonts w:asciiTheme="majorHAnsi" w:eastAsiaTheme="majorEastAsia" w:hAnsiTheme="majorHAnsi" w:cstheme="majorBidi"/>
      <w:kern w:val="2"/>
      <w:sz w:val="18"/>
      <w:szCs w:val="18"/>
    </w:rPr>
  </w:style>
  <w:style w:type="paragraph" w:styleId="ab">
    <w:name w:val="List Paragraph"/>
    <w:basedOn w:val="a"/>
    <w:uiPriority w:val="34"/>
    <w:qFormat/>
    <w:rsid w:val="00C279C7"/>
    <w:pPr>
      <w:ind w:leftChars="200" w:left="480"/>
    </w:pPr>
  </w:style>
  <w:style w:type="paragraph" w:customStyle="1" w:styleId="Default">
    <w:name w:val="Default"/>
    <w:rsid w:val="0021411E"/>
    <w:pPr>
      <w:widowControl w:val="0"/>
      <w:autoSpaceDE w:val="0"/>
      <w:autoSpaceDN w:val="0"/>
      <w:adjustRightInd w:val="0"/>
    </w:pPr>
    <w:rPr>
      <w:rFonts w:ascii="標楷體" w:eastAsia="標楷體" w:cs="標楷體"/>
      <w:color w:val="000000"/>
      <w:sz w:val="24"/>
      <w:szCs w:val="24"/>
    </w:rPr>
  </w:style>
  <w:style w:type="paragraph" w:styleId="ac">
    <w:name w:val="Date"/>
    <w:basedOn w:val="a"/>
    <w:next w:val="a"/>
    <w:link w:val="ad"/>
    <w:rsid w:val="00FC4384"/>
    <w:pPr>
      <w:jc w:val="right"/>
    </w:pPr>
  </w:style>
  <w:style w:type="character" w:customStyle="1" w:styleId="ad">
    <w:name w:val="日期 字元"/>
    <w:basedOn w:val="a0"/>
    <w:link w:val="ac"/>
    <w:rsid w:val="00FC4384"/>
    <w:rPr>
      <w:kern w:val="2"/>
      <w:sz w:val="24"/>
      <w:szCs w:val="24"/>
    </w:rPr>
  </w:style>
  <w:style w:type="character" w:styleId="ae">
    <w:name w:val="Placeholder Text"/>
    <w:basedOn w:val="a0"/>
    <w:uiPriority w:val="99"/>
    <w:semiHidden/>
    <w:rsid w:val="00CF5F7F"/>
    <w:rPr>
      <w:color w:val="808080"/>
    </w:rPr>
  </w:style>
  <w:style w:type="character" w:styleId="af">
    <w:name w:val="annotation reference"/>
    <w:basedOn w:val="a0"/>
    <w:rsid w:val="005D44ED"/>
    <w:rPr>
      <w:sz w:val="18"/>
      <w:szCs w:val="18"/>
    </w:rPr>
  </w:style>
  <w:style w:type="paragraph" w:styleId="af0">
    <w:name w:val="annotation text"/>
    <w:basedOn w:val="a"/>
    <w:link w:val="af1"/>
    <w:rsid w:val="005D44ED"/>
  </w:style>
  <w:style w:type="character" w:customStyle="1" w:styleId="af1">
    <w:name w:val="註解文字 字元"/>
    <w:basedOn w:val="a0"/>
    <w:link w:val="af0"/>
    <w:rsid w:val="005D44ED"/>
    <w:rPr>
      <w:kern w:val="2"/>
      <w:sz w:val="24"/>
      <w:szCs w:val="24"/>
    </w:rPr>
  </w:style>
  <w:style w:type="paragraph" w:styleId="af2">
    <w:name w:val="annotation subject"/>
    <w:basedOn w:val="af0"/>
    <w:next w:val="af0"/>
    <w:link w:val="af3"/>
    <w:rsid w:val="005D44ED"/>
    <w:rPr>
      <w:b/>
      <w:bCs/>
    </w:rPr>
  </w:style>
  <w:style w:type="character" w:customStyle="1" w:styleId="af3">
    <w:name w:val="註解主旨 字元"/>
    <w:basedOn w:val="af1"/>
    <w:link w:val="af2"/>
    <w:rsid w:val="005D44ED"/>
    <w:rPr>
      <w:b/>
      <w:bCs/>
    </w:rPr>
  </w:style>
  <w:style w:type="character" w:customStyle="1" w:styleId="20">
    <w:name w:val="標題 2 字元"/>
    <w:basedOn w:val="a0"/>
    <w:link w:val="2"/>
    <w:rsid w:val="00A82AF9"/>
    <w:rPr>
      <w:rFonts w:asciiTheme="majorHAnsi" w:eastAsiaTheme="majorEastAsia" w:hAnsiTheme="majorHAnsi" w:cstheme="majorBidi"/>
      <w:b/>
      <w:bCs/>
      <w:kern w:val="2"/>
      <w:sz w:val="48"/>
      <w:szCs w:val="48"/>
    </w:rPr>
  </w:style>
  <w:style w:type="character" w:customStyle="1" w:styleId="30">
    <w:name w:val="標題 3 字元"/>
    <w:basedOn w:val="a0"/>
    <w:link w:val="3"/>
    <w:rsid w:val="00A82AF9"/>
    <w:rPr>
      <w:rFonts w:asciiTheme="majorHAnsi" w:eastAsiaTheme="majorEastAsia" w:hAnsiTheme="majorHAnsi" w:cstheme="majorBidi"/>
      <w:b/>
      <w:bCs/>
      <w:kern w:val="2"/>
      <w:sz w:val="36"/>
      <w:szCs w:val="36"/>
    </w:rPr>
  </w:style>
  <w:style w:type="character" w:customStyle="1" w:styleId="10">
    <w:name w:val="標題 1 字元"/>
    <w:basedOn w:val="a0"/>
    <w:link w:val="1"/>
    <w:rsid w:val="00F904D6"/>
    <w:rPr>
      <w:rFonts w:asciiTheme="majorHAnsi" w:eastAsiaTheme="majorEastAsia" w:hAnsiTheme="majorHAnsi" w:cstheme="majorBidi"/>
      <w:b/>
      <w:bCs/>
      <w:kern w:val="52"/>
      <w:sz w:val="52"/>
      <w:szCs w:val="52"/>
    </w:rPr>
  </w:style>
  <w:style w:type="paragraph" w:styleId="11">
    <w:name w:val="toc 1"/>
    <w:basedOn w:val="a"/>
    <w:next w:val="a"/>
    <w:autoRedefine/>
    <w:uiPriority w:val="39"/>
    <w:rsid w:val="00DC54E5"/>
  </w:style>
  <w:style w:type="paragraph" w:styleId="21">
    <w:name w:val="toc 2"/>
    <w:basedOn w:val="a"/>
    <w:next w:val="a"/>
    <w:autoRedefine/>
    <w:uiPriority w:val="39"/>
    <w:rsid w:val="00EC60DB"/>
    <w:pPr>
      <w:tabs>
        <w:tab w:val="right" w:leader="dot" w:pos="8302"/>
      </w:tabs>
      <w:ind w:leftChars="200" w:left="480"/>
    </w:pPr>
  </w:style>
  <w:style w:type="paragraph" w:styleId="31">
    <w:name w:val="toc 3"/>
    <w:basedOn w:val="a"/>
    <w:next w:val="a"/>
    <w:autoRedefine/>
    <w:uiPriority w:val="39"/>
    <w:rsid w:val="00DC54E5"/>
    <w:pPr>
      <w:ind w:leftChars="400" w:left="960"/>
    </w:pPr>
  </w:style>
  <w:style w:type="paragraph" w:customStyle="1" w:styleId="af4">
    <w:name w:val="圖"/>
    <w:basedOn w:val="a"/>
    <w:link w:val="af5"/>
    <w:qFormat/>
    <w:rsid w:val="00240686"/>
    <w:pPr>
      <w:jc w:val="center"/>
    </w:pPr>
    <w:rPr>
      <w:rFonts w:ascii="標楷體" w:eastAsia="標楷體" w:hAnsi="標楷體"/>
      <w:sz w:val="28"/>
      <w:szCs w:val="28"/>
    </w:rPr>
  </w:style>
  <w:style w:type="character" w:customStyle="1" w:styleId="af5">
    <w:name w:val="圖 字元"/>
    <w:basedOn w:val="a0"/>
    <w:link w:val="af4"/>
    <w:rsid w:val="00240686"/>
    <w:rPr>
      <w:rFonts w:ascii="標楷體" w:eastAsia="標楷體" w:hAnsi="標楷體"/>
      <w:kern w:val="2"/>
      <w:sz w:val="28"/>
      <w:szCs w:val="28"/>
    </w:rPr>
  </w:style>
</w:styles>
</file>

<file path=word/webSettings.xml><?xml version="1.0" encoding="utf-8"?>
<w:webSettings xmlns:r="http://schemas.openxmlformats.org/officeDocument/2006/relationships" xmlns:w="http://schemas.openxmlformats.org/wordprocessingml/2006/main">
  <w:divs>
    <w:div w:id="84112516">
      <w:bodyDiv w:val="1"/>
      <w:marLeft w:val="0"/>
      <w:marRight w:val="0"/>
      <w:marTop w:val="0"/>
      <w:marBottom w:val="0"/>
      <w:divBdr>
        <w:top w:val="none" w:sz="0" w:space="0" w:color="auto"/>
        <w:left w:val="none" w:sz="0" w:space="0" w:color="auto"/>
        <w:bottom w:val="none" w:sz="0" w:space="0" w:color="auto"/>
        <w:right w:val="none" w:sz="0" w:space="0" w:color="auto"/>
      </w:divBdr>
      <w:divsChild>
        <w:div w:id="1233810469">
          <w:marLeft w:val="547"/>
          <w:marRight w:val="0"/>
          <w:marTop w:val="134"/>
          <w:marBottom w:val="0"/>
          <w:divBdr>
            <w:top w:val="none" w:sz="0" w:space="0" w:color="auto"/>
            <w:left w:val="none" w:sz="0" w:space="0" w:color="auto"/>
            <w:bottom w:val="none" w:sz="0" w:space="0" w:color="auto"/>
            <w:right w:val="none" w:sz="0" w:space="0" w:color="auto"/>
          </w:divBdr>
        </w:div>
        <w:div w:id="1515610689">
          <w:marLeft w:val="1166"/>
          <w:marRight w:val="0"/>
          <w:marTop w:val="115"/>
          <w:marBottom w:val="0"/>
          <w:divBdr>
            <w:top w:val="none" w:sz="0" w:space="0" w:color="auto"/>
            <w:left w:val="none" w:sz="0" w:space="0" w:color="auto"/>
            <w:bottom w:val="none" w:sz="0" w:space="0" w:color="auto"/>
            <w:right w:val="none" w:sz="0" w:space="0" w:color="auto"/>
          </w:divBdr>
        </w:div>
      </w:divsChild>
    </w:div>
    <w:div w:id="104006144">
      <w:bodyDiv w:val="1"/>
      <w:marLeft w:val="0"/>
      <w:marRight w:val="0"/>
      <w:marTop w:val="0"/>
      <w:marBottom w:val="0"/>
      <w:divBdr>
        <w:top w:val="none" w:sz="0" w:space="0" w:color="auto"/>
        <w:left w:val="none" w:sz="0" w:space="0" w:color="auto"/>
        <w:bottom w:val="none" w:sz="0" w:space="0" w:color="auto"/>
        <w:right w:val="none" w:sz="0" w:space="0" w:color="auto"/>
      </w:divBdr>
      <w:divsChild>
        <w:div w:id="389577890">
          <w:marLeft w:val="547"/>
          <w:marRight w:val="0"/>
          <w:marTop w:val="134"/>
          <w:marBottom w:val="0"/>
          <w:divBdr>
            <w:top w:val="none" w:sz="0" w:space="0" w:color="auto"/>
            <w:left w:val="none" w:sz="0" w:space="0" w:color="auto"/>
            <w:bottom w:val="none" w:sz="0" w:space="0" w:color="auto"/>
            <w:right w:val="none" w:sz="0" w:space="0" w:color="auto"/>
          </w:divBdr>
        </w:div>
        <w:div w:id="1854228161">
          <w:marLeft w:val="1166"/>
          <w:marRight w:val="0"/>
          <w:marTop w:val="115"/>
          <w:marBottom w:val="0"/>
          <w:divBdr>
            <w:top w:val="none" w:sz="0" w:space="0" w:color="auto"/>
            <w:left w:val="none" w:sz="0" w:space="0" w:color="auto"/>
            <w:bottom w:val="none" w:sz="0" w:space="0" w:color="auto"/>
            <w:right w:val="none" w:sz="0" w:space="0" w:color="auto"/>
          </w:divBdr>
        </w:div>
      </w:divsChild>
    </w:div>
    <w:div w:id="259678322">
      <w:bodyDiv w:val="1"/>
      <w:marLeft w:val="0"/>
      <w:marRight w:val="0"/>
      <w:marTop w:val="0"/>
      <w:marBottom w:val="0"/>
      <w:divBdr>
        <w:top w:val="none" w:sz="0" w:space="0" w:color="auto"/>
        <w:left w:val="none" w:sz="0" w:space="0" w:color="auto"/>
        <w:bottom w:val="none" w:sz="0" w:space="0" w:color="auto"/>
        <w:right w:val="none" w:sz="0" w:space="0" w:color="auto"/>
      </w:divBdr>
      <w:divsChild>
        <w:div w:id="437602549">
          <w:marLeft w:val="0"/>
          <w:marRight w:val="0"/>
          <w:marTop w:val="0"/>
          <w:marBottom w:val="0"/>
          <w:divBdr>
            <w:top w:val="none" w:sz="0" w:space="0" w:color="auto"/>
            <w:left w:val="none" w:sz="0" w:space="0" w:color="auto"/>
            <w:bottom w:val="none" w:sz="0" w:space="0" w:color="auto"/>
            <w:right w:val="none" w:sz="0" w:space="0" w:color="auto"/>
          </w:divBdr>
          <w:divsChild>
            <w:div w:id="238027246">
              <w:marLeft w:val="0"/>
              <w:marRight w:val="0"/>
              <w:marTop w:val="0"/>
              <w:marBottom w:val="0"/>
              <w:divBdr>
                <w:top w:val="none" w:sz="0" w:space="0" w:color="auto"/>
                <w:left w:val="none" w:sz="0" w:space="0" w:color="auto"/>
                <w:bottom w:val="none" w:sz="0" w:space="0" w:color="auto"/>
                <w:right w:val="none" w:sz="0" w:space="0" w:color="auto"/>
              </w:divBdr>
            </w:div>
            <w:div w:id="843397680">
              <w:marLeft w:val="0"/>
              <w:marRight w:val="0"/>
              <w:marTop w:val="0"/>
              <w:marBottom w:val="0"/>
              <w:divBdr>
                <w:top w:val="none" w:sz="0" w:space="0" w:color="auto"/>
                <w:left w:val="none" w:sz="0" w:space="0" w:color="auto"/>
                <w:bottom w:val="none" w:sz="0" w:space="0" w:color="auto"/>
                <w:right w:val="none" w:sz="0" w:space="0" w:color="auto"/>
              </w:divBdr>
            </w:div>
            <w:div w:id="13847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1626">
      <w:bodyDiv w:val="1"/>
      <w:marLeft w:val="0"/>
      <w:marRight w:val="0"/>
      <w:marTop w:val="0"/>
      <w:marBottom w:val="0"/>
      <w:divBdr>
        <w:top w:val="none" w:sz="0" w:space="0" w:color="auto"/>
        <w:left w:val="none" w:sz="0" w:space="0" w:color="auto"/>
        <w:bottom w:val="none" w:sz="0" w:space="0" w:color="auto"/>
        <w:right w:val="none" w:sz="0" w:space="0" w:color="auto"/>
      </w:divBdr>
      <w:divsChild>
        <w:div w:id="2032756367">
          <w:marLeft w:val="0"/>
          <w:marRight w:val="0"/>
          <w:marTop w:val="0"/>
          <w:marBottom w:val="0"/>
          <w:divBdr>
            <w:top w:val="none" w:sz="0" w:space="0" w:color="auto"/>
            <w:left w:val="none" w:sz="0" w:space="0" w:color="auto"/>
            <w:bottom w:val="none" w:sz="0" w:space="0" w:color="auto"/>
            <w:right w:val="none" w:sz="0" w:space="0" w:color="auto"/>
          </w:divBdr>
        </w:div>
      </w:divsChild>
    </w:div>
    <w:div w:id="570847255">
      <w:bodyDiv w:val="1"/>
      <w:marLeft w:val="0"/>
      <w:marRight w:val="0"/>
      <w:marTop w:val="0"/>
      <w:marBottom w:val="0"/>
      <w:divBdr>
        <w:top w:val="none" w:sz="0" w:space="0" w:color="auto"/>
        <w:left w:val="none" w:sz="0" w:space="0" w:color="auto"/>
        <w:bottom w:val="none" w:sz="0" w:space="0" w:color="auto"/>
        <w:right w:val="none" w:sz="0" w:space="0" w:color="auto"/>
      </w:divBdr>
      <w:divsChild>
        <w:div w:id="1805587552">
          <w:marLeft w:val="1166"/>
          <w:marRight w:val="0"/>
          <w:marTop w:val="115"/>
          <w:marBottom w:val="0"/>
          <w:divBdr>
            <w:top w:val="none" w:sz="0" w:space="0" w:color="auto"/>
            <w:left w:val="none" w:sz="0" w:space="0" w:color="auto"/>
            <w:bottom w:val="none" w:sz="0" w:space="0" w:color="auto"/>
            <w:right w:val="none" w:sz="0" w:space="0" w:color="auto"/>
          </w:divBdr>
        </w:div>
      </w:divsChild>
    </w:div>
    <w:div w:id="599141349">
      <w:bodyDiv w:val="1"/>
      <w:marLeft w:val="0"/>
      <w:marRight w:val="0"/>
      <w:marTop w:val="0"/>
      <w:marBottom w:val="0"/>
      <w:divBdr>
        <w:top w:val="none" w:sz="0" w:space="0" w:color="auto"/>
        <w:left w:val="none" w:sz="0" w:space="0" w:color="auto"/>
        <w:bottom w:val="none" w:sz="0" w:space="0" w:color="auto"/>
        <w:right w:val="none" w:sz="0" w:space="0" w:color="auto"/>
      </w:divBdr>
      <w:divsChild>
        <w:div w:id="1855265818">
          <w:marLeft w:val="0"/>
          <w:marRight w:val="0"/>
          <w:marTop w:val="0"/>
          <w:marBottom w:val="0"/>
          <w:divBdr>
            <w:top w:val="none" w:sz="0" w:space="0" w:color="auto"/>
            <w:left w:val="none" w:sz="0" w:space="0" w:color="auto"/>
            <w:bottom w:val="none" w:sz="0" w:space="0" w:color="auto"/>
            <w:right w:val="none" w:sz="0" w:space="0" w:color="auto"/>
          </w:divBdr>
        </w:div>
      </w:divsChild>
    </w:div>
    <w:div w:id="670835976">
      <w:bodyDiv w:val="1"/>
      <w:marLeft w:val="0"/>
      <w:marRight w:val="0"/>
      <w:marTop w:val="0"/>
      <w:marBottom w:val="0"/>
      <w:divBdr>
        <w:top w:val="none" w:sz="0" w:space="0" w:color="auto"/>
        <w:left w:val="none" w:sz="0" w:space="0" w:color="auto"/>
        <w:bottom w:val="none" w:sz="0" w:space="0" w:color="auto"/>
        <w:right w:val="none" w:sz="0" w:space="0" w:color="auto"/>
      </w:divBdr>
      <w:divsChild>
        <w:div w:id="1277370511">
          <w:marLeft w:val="547"/>
          <w:marRight w:val="0"/>
          <w:marTop w:val="115"/>
          <w:marBottom w:val="0"/>
          <w:divBdr>
            <w:top w:val="none" w:sz="0" w:space="0" w:color="auto"/>
            <w:left w:val="none" w:sz="0" w:space="0" w:color="auto"/>
            <w:bottom w:val="none" w:sz="0" w:space="0" w:color="auto"/>
            <w:right w:val="none" w:sz="0" w:space="0" w:color="auto"/>
          </w:divBdr>
        </w:div>
        <w:div w:id="255482445">
          <w:marLeft w:val="547"/>
          <w:marRight w:val="0"/>
          <w:marTop w:val="115"/>
          <w:marBottom w:val="0"/>
          <w:divBdr>
            <w:top w:val="none" w:sz="0" w:space="0" w:color="auto"/>
            <w:left w:val="none" w:sz="0" w:space="0" w:color="auto"/>
            <w:bottom w:val="none" w:sz="0" w:space="0" w:color="auto"/>
            <w:right w:val="none" w:sz="0" w:space="0" w:color="auto"/>
          </w:divBdr>
        </w:div>
        <w:div w:id="1705865625">
          <w:marLeft w:val="547"/>
          <w:marRight w:val="0"/>
          <w:marTop w:val="115"/>
          <w:marBottom w:val="0"/>
          <w:divBdr>
            <w:top w:val="none" w:sz="0" w:space="0" w:color="auto"/>
            <w:left w:val="none" w:sz="0" w:space="0" w:color="auto"/>
            <w:bottom w:val="none" w:sz="0" w:space="0" w:color="auto"/>
            <w:right w:val="none" w:sz="0" w:space="0" w:color="auto"/>
          </w:divBdr>
        </w:div>
      </w:divsChild>
    </w:div>
    <w:div w:id="684399367">
      <w:bodyDiv w:val="1"/>
      <w:marLeft w:val="0"/>
      <w:marRight w:val="0"/>
      <w:marTop w:val="0"/>
      <w:marBottom w:val="0"/>
      <w:divBdr>
        <w:top w:val="none" w:sz="0" w:space="0" w:color="auto"/>
        <w:left w:val="none" w:sz="0" w:space="0" w:color="auto"/>
        <w:bottom w:val="none" w:sz="0" w:space="0" w:color="auto"/>
        <w:right w:val="none" w:sz="0" w:space="0" w:color="auto"/>
      </w:divBdr>
    </w:div>
    <w:div w:id="1056972786">
      <w:bodyDiv w:val="1"/>
      <w:marLeft w:val="0"/>
      <w:marRight w:val="0"/>
      <w:marTop w:val="0"/>
      <w:marBottom w:val="0"/>
      <w:divBdr>
        <w:top w:val="none" w:sz="0" w:space="0" w:color="auto"/>
        <w:left w:val="none" w:sz="0" w:space="0" w:color="auto"/>
        <w:bottom w:val="none" w:sz="0" w:space="0" w:color="auto"/>
        <w:right w:val="none" w:sz="0" w:space="0" w:color="auto"/>
      </w:divBdr>
      <w:divsChild>
        <w:div w:id="1874806941">
          <w:marLeft w:val="0"/>
          <w:marRight w:val="0"/>
          <w:marTop w:val="0"/>
          <w:marBottom w:val="0"/>
          <w:divBdr>
            <w:top w:val="none" w:sz="0" w:space="0" w:color="auto"/>
            <w:left w:val="none" w:sz="0" w:space="0" w:color="auto"/>
            <w:bottom w:val="none" w:sz="0" w:space="0" w:color="auto"/>
            <w:right w:val="none" w:sz="0" w:space="0" w:color="auto"/>
          </w:divBdr>
        </w:div>
      </w:divsChild>
    </w:div>
    <w:div w:id="1396006514">
      <w:bodyDiv w:val="1"/>
      <w:marLeft w:val="0"/>
      <w:marRight w:val="0"/>
      <w:marTop w:val="0"/>
      <w:marBottom w:val="0"/>
      <w:divBdr>
        <w:top w:val="none" w:sz="0" w:space="0" w:color="auto"/>
        <w:left w:val="none" w:sz="0" w:space="0" w:color="auto"/>
        <w:bottom w:val="none" w:sz="0" w:space="0" w:color="auto"/>
        <w:right w:val="none" w:sz="0" w:space="0" w:color="auto"/>
      </w:divBdr>
    </w:div>
    <w:div w:id="1430076625">
      <w:bodyDiv w:val="1"/>
      <w:marLeft w:val="0"/>
      <w:marRight w:val="0"/>
      <w:marTop w:val="0"/>
      <w:marBottom w:val="0"/>
      <w:divBdr>
        <w:top w:val="none" w:sz="0" w:space="0" w:color="auto"/>
        <w:left w:val="none" w:sz="0" w:space="0" w:color="auto"/>
        <w:bottom w:val="none" w:sz="0" w:space="0" w:color="auto"/>
        <w:right w:val="none" w:sz="0" w:space="0" w:color="auto"/>
      </w:divBdr>
      <w:divsChild>
        <w:div w:id="571813530">
          <w:marLeft w:val="0"/>
          <w:marRight w:val="0"/>
          <w:marTop w:val="0"/>
          <w:marBottom w:val="0"/>
          <w:divBdr>
            <w:top w:val="none" w:sz="0" w:space="0" w:color="auto"/>
            <w:left w:val="none" w:sz="0" w:space="0" w:color="auto"/>
            <w:bottom w:val="none" w:sz="0" w:space="0" w:color="auto"/>
            <w:right w:val="none" w:sz="0" w:space="0" w:color="auto"/>
          </w:divBdr>
        </w:div>
      </w:divsChild>
    </w:div>
    <w:div w:id="1718891065">
      <w:bodyDiv w:val="1"/>
      <w:marLeft w:val="0"/>
      <w:marRight w:val="0"/>
      <w:marTop w:val="0"/>
      <w:marBottom w:val="0"/>
      <w:divBdr>
        <w:top w:val="none" w:sz="0" w:space="0" w:color="auto"/>
        <w:left w:val="none" w:sz="0" w:space="0" w:color="auto"/>
        <w:bottom w:val="none" w:sz="0" w:space="0" w:color="auto"/>
        <w:right w:val="none" w:sz="0" w:space="0" w:color="auto"/>
      </w:divBdr>
      <w:divsChild>
        <w:div w:id="1227450020">
          <w:marLeft w:val="547"/>
          <w:marRight w:val="0"/>
          <w:marTop w:val="134"/>
          <w:marBottom w:val="0"/>
          <w:divBdr>
            <w:top w:val="none" w:sz="0" w:space="0" w:color="auto"/>
            <w:left w:val="none" w:sz="0" w:space="0" w:color="auto"/>
            <w:bottom w:val="none" w:sz="0" w:space="0" w:color="auto"/>
            <w:right w:val="none" w:sz="0" w:space="0" w:color="auto"/>
          </w:divBdr>
        </w:div>
        <w:div w:id="1253709775">
          <w:marLeft w:val="1166"/>
          <w:marRight w:val="0"/>
          <w:marTop w:val="115"/>
          <w:marBottom w:val="0"/>
          <w:divBdr>
            <w:top w:val="none" w:sz="0" w:space="0" w:color="auto"/>
            <w:left w:val="none" w:sz="0" w:space="0" w:color="auto"/>
            <w:bottom w:val="none" w:sz="0" w:space="0" w:color="auto"/>
            <w:right w:val="none" w:sz="0" w:space="0" w:color="auto"/>
          </w:divBdr>
        </w:div>
      </w:divsChild>
    </w:div>
    <w:div w:id="1843660540">
      <w:bodyDiv w:val="1"/>
      <w:marLeft w:val="0"/>
      <w:marRight w:val="0"/>
      <w:marTop w:val="0"/>
      <w:marBottom w:val="0"/>
      <w:divBdr>
        <w:top w:val="none" w:sz="0" w:space="0" w:color="auto"/>
        <w:left w:val="none" w:sz="0" w:space="0" w:color="auto"/>
        <w:bottom w:val="none" w:sz="0" w:space="0" w:color="auto"/>
        <w:right w:val="none" w:sz="0" w:space="0" w:color="auto"/>
      </w:divBdr>
      <w:divsChild>
        <w:div w:id="183635291">
          <w:marLeft w:val="0"/>
          <w:marRight w:val="0"/>
          <w:marTop w:val="0"/>
          <w:marBottom w:val="0"/>
          <w:divBdr>
            <w:top w:val="none" w:sz="0" w:space="0" w:color="auto"/>
            <w:left w:val="none" w:sz="0" w:space="0" w:color="auto"/>
            <w:bottom w:val="none" w:sz="0" w:space="0" w:color="auto"/>
            <w:right w:val="none" w:sz="0" w:space="0" w:color="auto"/>
          </w:divBdr>
          <w:divsChild>
            <w:div w:id="841898337">
              <w:marLeft w:val="0"/>
              <w:marRight w:val="0"/>
              <w:marTop w:val="0"/>
              <w:marBottom w:val="0"/>
              <w:divBdr>
                <w:top w:val="none" w:sz="0" w:space="0" w:color="auto"/>
                <w:left w:val="none" w:sz="0" w:space="0" w:color="auto"/>
                <w:bottom w:val="none" w:sz="0" w:space="0" w:color="auto"/>
                <w:right w:val="none" w:sz="0" w:space="0" w:color="auto"/>
              </w:divBdr>
            </w:div>
            <w:div w:id="20627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38373">
      <w:bodyDiv w:val="1"/>
      <w:marLeft w:val="0"/>
      <w:marRight w:val="0"/>
      <w:marTop w:val="0"/>
      <w:marBottom w:val="0"/>
      <w:divBdr>
        <w:top w:val="none" w:sz="0" w:space="0" w:color="auto"/>
        <w:left w:val="none" w:sz="0" w:space="0" w:color="auto"/>
        <w:bottom w:val="none" w:sz="0" w:space="0" w:color="auto"/>
        <w:right w:val="none" w:sz="0" w:space="0" w:color="auto"/>
      </w:divBdr>
      <w:divsChild>
        <w:div w:id="1232422077">
          <w:marLeft w:val="547"/>
          <w:marRight w:val="0"/>
          <w:marTop w:val="134"/>
          <w:marBottom w:val="0"/>
          <w:divBdr>
            <w:top w:val="none" w:sz="0" w:space="0" w:color="auto"/>
            <w:left w:val="none" w:sz="0" w:space="0" w:color="auto"/>
            <w:bottom w:val="none" w:sz="0" w:space="0" w:color="auto"/>
            <w:right w:val="none" w:sz="0" w:space="0" w:color="auto"/>
          </w:divBdr>
        </w:div>
        <w:div w:id="828908352">
          <w:marLeft w:val="1166"/>
          <w:marRight w:val="0"/>
          <w:marTop w:val="115"/>
          <w:marBottom w:val="0"/>
          <w:divBdr>
            <w:top w:val="none" w:sz="0" w:space="0" w:color="auto"/>
            <w:left w:val="none" w:sz="0" w:space="0" w:color="auto"/>
            <w:bottom w:val="none" w:sz="0" w:space="0" w:color="auto"/>
            <w:right w:val="none" w:sz="0" w:space="0" w:color="auto"/>
          </w:divBdr>
        </w:div>
      </w:divsChild>
    </w:div>
    <w:div w:id="1878227436">
      <w:bodyDiv w:val="1"/>
      <w:marLeft w:val="0"/>
      <w:marRight w:val="0"/>
      <w:marTop w:val="0"/>
      <w:marBottom w:val="0"/>
      <w:divBdr>
        <w:top w:val="none" w:sz="0" w:space="0" w:color="auto"/>
        <w:left w:val="none" w:sz="0" w:space="0" w:color="auto"/>
        <w:bottom w:val="none" w:sz="0" w:space="0" w:color="auto"/>
        <w:right w:val="none" w:sz="0" w:space="0" w:color="auto"/>
      </w:divBdr>
    </w:div>
    <w:div w:id="1969122886">
      <w:bodyDiv w:val="1"/>
      <w:marLeft w:val="0"/>
      <w:marRight w:val="0"/>
      <w:marTop w:val="0"/>
      <w:marBottom w:val="0"/>
      <w:divBdr>
        <w:top w:val="none" w:sz="0" w:space="0" w:color="auto"/>
        <w:left w:val="none" w:sz="0" w:space="0" w:color="auto"/>
        <w:bottom w:val="none" w:sz="0" w:space="0" w:color="auto"/>
        <w:right w:val="none" w:sz="0" w:space="0" w:color="auto"/>
      </w:divBdr>
      <w:divsChild>
        <w:div w:id="1321809166">
          <w:marLeft w:val="0"/>
          <w:marRight w:val="0"/>
          <w:marTop w:val="0"/>
          <w:marBottom w:val="0"/>
          <w:divBdr>
            <w:top w:val="none" w:sz="0" w:space="0" w:color="auto"/>
            <w:left w:val="none" w:sz="0" w:space="0" w:color="auto"/>
            <w:bottom w:val="none" w:sz="0" w:space="0" w:color="auto"/>
            <w:right w:val="none" w:sz="0" w:space="0" w:color="auto"/>
          </w:divBdr>
        </w:div>
      </w:divsChild>
    </w:div>
    <w:div w:id="1983073352">
      <w:bodyDiv w:val="1"/>
      <w:marLeft w:val="0"/>
      <w:marRight w:val="0"/>
      <w:marTop w:val="0"/>
      <w:marBottom w:val="0"/>
      <w:divBdr>
        <w:top w:val="none" w:sz="0" w:space="0" w:color="auto"/>
        <w:left w:val="none" w:sz="0" w:space="0" w:color="auto"/>
        <w:bottom w:val="none" w:sz="0" w:space="0" w:color="auto"/>
        <w:right w:val="none" w:sz="0" w:space="0" w:color="auto"/>
      </w:divBdr>
      <w:divsChild>
        <w:div w:id="1747922480">
          <w:marLeft w:val="0"/>
          <w:marRight w:val="0"/>
          <w:marTop w:val="0"/>
          <w:marBottom w:val="0"/>
          <w:divBdr>
            <w:top w:val="none" w:sz="0" w:space="0" w:color="auto"/>
            <w:left w:val="none" w:sz="0" w:space="0" w:color="auto"/>
            <w:bottom w:val="none" w:sz="0" w:space="0" w:color="auto"/>
            <w:right w:val="none" w:sz="0" w:space="0" w:color="auto"/>
          </w:divBdr>
        </w:div>
      </w:divsChild>
    </w:div>
    <w:div w:id="1998455793">
      <w:bodyDiv w:val="1"/>
      <w:marLeft w:val="0"/>
      <w:marRight w:val="0"/>
      <w:marTop w:val="0"/>
      <w:marBottom w:val="0"/>
      <w:divBdr>
        <w:top w:val="none" w:sz="0" w:space="0" w:color="auto"/>
        <w:left w:val="none" w:sz="0" w:space="0" w:color="auto"/>
        <w:bottom w:val="none" w:sz="0" w:space="0" w:color="auto"/>
        <w:right w:val="none" w:sz="0" w:space="0" w:color="auto"/>
      </w:divBdr>
    </w:div>
    <w:div w:id="2054428614">
      <w:bodyDiv w:val="1"/>
      <w:marLeft w:val="0"/>
      <w:marRight w:val="0"/>
      <w:marTop w:val="0"/>
      <w:marBottom w:val="0"/>
      <w:divBdr>
        <w:top w:val="none" w:sz="0" w:space="0" w:color="auto"/>
        <w:left w:val="none" w:sz="0" w:space="0" w:color="auto"/>
        <w:bottom w:val="none" w:sz="0" w:space="0" w:color="auto"/>
        <w:right w:val="none" w:sz="0" w:space="0" w:color="auto"/>
      </w:divBdr>
    </w:div>
    <w:div w:id="2066247745">
      <w:bodyDiv w:val="1"/>
      <w:marLeft w:val="0"/>
      <w:marRight w:val="0"/>
      <w:marTop w:val="0"/>
      <w:marBottom w:val="0"/>
      <w:divBdr>
        <w:top w:val="none" w:sz="0" w:space="0" w:color="auto"/>
        <w:left w:val="none" w:sz="0" w:space="0" w:color="auto"/>
        <w:bottom w:val="none" w:sz="0" w:space="0" w:color="auto"/>
        <w:right w:val="none" w:sz="0" w:space="0" w:color="auto"/>
      </w:divBdr>
      <w:divsChild>
        <w:div w:id="149978537">
          <w:marLeft w:val="0"/>
          <w:marRight w:val="0"/>
          <w:marTop w:val="0"/>
          <w:marBottom w:val="0"/>
          <w:divBdr>
            <w:top w:val="none" w:sz="0" w:space="0" w:color="auto"/>
            <w:left w:val="none" w:sz="0" w:space="0" w:color="auto"/>
            <w:bottom w:val="none" w:sz="0" w:space="0" w:color="auto"/>
            <w:right w:val="none" w:sz="0" w:space="0" w:color="auto"/>
          </w:divBdr>
          <w:divsChild>
            <w:div w:id="364911168">
              <w:marLeft w:val="0"/>
              <w:marRight w:val="0"/>
              <w:marTop w:val="0"/>
              <w:marBottom w:val="0"/>
              <w:divBdr>
                <w:top w:val="none" w:sz="0" w:space="0" w:color="auto"/>
                <w:left w:val="none" w:sz="0" w:space="0" w:color="auto"/>
                <w:bottom w:val="none" w:sz="0" w:space="0" w:color="auto"/>
                <w:right w:val="none" w:sz="0" w:space="0" w:color="auto"/>
              </w:divBdr>
            </w:div>
            <w:div w:id="659384334">
              <w:marLeft w:val="0"/>
              <w:marRight w:val="0"/>
              <w:marTop w:val="0"/>
              <w:marBottom w:val="0"/>
              <w:divBdr>
                <w:top w:val="none" w:sz="0" w:space="0" w:color="auto"/>
                <w:left w:val="none" w:sz="0" w:space="0" w:color="auto"/>
                <w:bottom w:val="none" w:sz="0" w:space="0" w:color="auto"/>
                <w:right w:val="none" w:sz="0" w:space="0" w:color="auto"/>
              </w:divBdr>
            </w:div>
            <w:div w:id="143389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oleObject" Target="embeddings/oleObject9.bin"/><Relationship Id="rId39" Type="http://schemas.openxmlformats.org/officeDocument/2006/relationships/oleObject" Target="embeddings/oleObject15.bin"/><Relationship Id="rId21" Type="http://schemas.openxmlformats.org/officeDocument/2006/relationships/image" Target="media/image8.emf"/><Relationship Id="rId34" Type="http://schemas.openxmlformats.org/officeDocument/2006/relationships/image" Target="media/image15.emf"/><Relationship Id="rId42" Type="http://schemas.openxmlformats.org/officeDocument/2006/relationships/image" Target="media/image20.emf"/><Relationship Id="rId47" Type="http://schemas.openxmlformats.org/officeDocument/2006/relationships/image" Target="media/image23.jpeg"/><Relationship Id="rId50" Type="http://schemas.openxmlformats.org/officeDocument/2006/relationships/image" Target="media/image25.emf"/><Relationship Id="rId55" Type="http://schemas.openxmlformats.org/officeDocument/2006/relationships/oleObject" Target="embeddings/oleObject20.bin"/><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png"/><Relationship Id="rId29" Type="http://schemas.openxmlformats.org/officeDocument/2006/relationships/image" Target="media/image12.emf"/><Relationship Id="rId41" Type="http://schemas.openxmlformats.org/officeDocument/2006/relationships/image" Target="media/image19.png"/><Relationship Id="rId54" Type="http://schemas.openxmlformats.org/officeDocument/2006/relationships/image" Target="media/image28.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oleObject" Target="embeddings/oleObject14.bin"/><Relationship Id="rId40" Type="http://schemas.openxmlformats.org/officeDocument/2006/relationships/image" Target="media/image18.png"/><Relationship Id="rId45" Type="http://schemas.openxmlformats.org/officeDocument/2006/relationships/oleObject" Target="embeddings/oleObject17.bin"/><Relationship Id="rId53" Type="http://schemas.openxmlformats.org/officeDocument/2006/relationships/image" Target="media/image27.png"/><Relationship Id="rId58"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9.emf"/><Relationship Id="rId28" Type="http://schemas.openxmlformats.org/officeDocument/2006/relationships/oleObject" Target="embeddings/oleObject10.bin"/><Relationship Id="rId36" Type="http://schemas.openxmlformats.org/officeDocument/2006/relationships/image" Target="media/image16.emf"/><Relationship Id="rId49" Type="http://schemas.openxmlformats.org/officeDocument/2006/relationships/oleObject" Target="embeddings/oleObject18.bin"/><Relationship Id="rId57" Type="http://schemas.openxmlformats.org/officeDocument/2006/relationships/oleObject" Target="embeddings/oleObject21.bin"/><Relationship Id="rId61"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oleObject" Target="embeddings/oleObject6.bin"/><Relationship Id="rId31" Type="http://schemas.openxmlformats.org/officeDocument/2006/relationships/image" Target="media/image13.emf"/><Relationship Id="rId44" Type="http://schemas.openxmlformats.org/officeDocument/2006/relationships/image" Target="media/image21.emf"/><Relationship Id="rId52" Type="http://schemas.openxmlformats.org/officeDocument/2006/relationships/image" Target="media/image26.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oleObject" Target="embeddings/oleObject7.bin"/><Relationship Id="rId27" Type="http://schemas.openxmlformats.org/officeDocument/2006/relationships/image" Target="media/image11.emf"/><Relationship Id="rId30" Type="http://schemas.openxmlformats.org/officeDocument/2006/relationships/oleObject" Target="embeddings/oleObject11.bin"/><Relationship Id="rId35" Type="http://schemas.openxmlformats.org/officeDocument/2006/relationships/oleObject" Target="embeddings/oleObject13.bin"/><Relationship Id="rId43" Type="http://schemas.openxmlformats.org/officeDocument/2006/relationships/oleObject" Target="embeddings/oleObject16.bin"/><Relationship Id="rId48" Type="http://schemas.openxmlformats.org/officeDocument/2006/relationships/image" Target="media/image24.emf"/><Relationship Id="rId56" Type="http://schemas.openxmlformats.org/officeDocument/2006/relationships/image" Target="media/image29.emf"/><Relationship Id="rId8" Type="http://schemas.openxmlformats.org/officeDocument/2006/relationships/image" Target="media/image1.emf"/><Relationship Id="rId51" Type="http://schemas.openxmlformats.org/officeDocument/2006/relationships/oleObject" Target="embeddings/oleObject19.bin"/><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image" Target="media/image10.emf"/><Relationship Id="rId33" Type="http://schemas.openxmlformats.org/officeDocument/2006/relationships/image" Target="media/image14.png"/><Relationship Id="rId38" Type="http://schemas.openxmlformats.org/officeDocument/2006/relationships/image" Target="media/image17.emf"/><Relationship Id="rId46" Type="http://schemas.openxmlformats.org/officeDocument/2006/relationships/image" Target="media/image22.jpeg"/><Relationship Id="rId59" Type="http://schemas.openxmlformats.org/officeDocument/2006/relationships/image" Target="media/image3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3E0FF-5D9C-44F9-9C19-64419011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28</Pages>
  <Words>1902</Words>
  <Characters>10846</Characters>
  <Application>Microsoft Office Word</Application>
  <DocSecurity>0</DocSecurity>
  <Lines>90</Lines>
  <Paragraphs>25</Paragraphs>
  <ScaleCrop>false</ScaleCrop>
  <Company>Microsoft</Company>
  <LinksUpToDate>false</LinksUpToDate>
  <CharactersWithSpaces>12723</CharactersWithSpaces>
  <SharedDoc>false</SharedDoc>
  <HLinks>
    <vt:vector size="6" baseType="variant">
      <vt:variant>
        <vt:i4>7798788</vt:i4>
      </vt:variant>
      <vt:variant>
        <vt:i4>45</vt:i4>
      </vt:variant>
      <vt:variant>
        <vt:i4>0</vt:i4>
      </vt:variant>
      <vt:variant>
        <vt:i4>5</vt:i4>
      </vt:variant>
      <vt:variant>
        <vt:lpwstr>http://www.eettaiwan.com/search/keyword.php?keywords=NTC&amp;ACTION_TYPE=SEARCH&amp;operation=PHRASE&amp;search_mod=advanced&amp;section=ALL&amp;encode=1&amp;sub_form=quickform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自動溫度控制電路之特性量測實驗</dc:title>
  <dc:subject/>
  <dc:creator>Customer</dc:creator>
  <cp:keywords/>
  <dc:description/>
  <cp:lastModifiedBy>Administrator</cp:lastModifiedBy>
  <cp:revision>81</cp:revision>
  <dcterms:created xsi:type="dcterms:W3CDTF">2009-10-19T07:55:00Z</dcterms:created>
  <dcterms:modified xsi:type="dcterms:W3CDTF">2009-11-04T03:45:00Z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